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43" w:rsidRPr="00B34E43" w:rsidRDefault="00B34E43" w:rsidP="00B34E43">
      <w:pPr>
        <w:pStyle w:val="Style3"/>
        <w:spacing w:line="240" w:lineRule="auto"/>
        <w:jc w:val="center"/>
        <w:rPr>
          <w:rStyle w:val="FontStyle16"/>
          <w:b/>
        </w:rPr>
      </w:pPr>
      <w:r w:rsidRPr="00B34E43">
        <w:rPr>
          <w:rStyle w:val="FontStyle16"/>
          <w:b/>
        </w:rPr>
        <w:t>АВТОНОМНАЯ НЕКОММЕРЧЕСКАЯ ОРГАНИЗАЦИЯ</w:t>
      </w:r>
    </w:p>
    <w:p w:rsidR="00421D5F" w:rsidRDefault="00B34E43" w:rsidP="00B34E43">
      <w:pPr>
        <w:pStyle w:val="Style3"/>
        <w:widowControl/>
        <w:spacing w:line="240" w:lineRule="auto"/>
        <w:jc w:val="center"/>
        <w:rPr>
          <w:rStyle w:val="FontStyle16"/>
          <w:b/>
        </w:rPr>
      </w:pPr>
      <w:r w:rsidRPr="00B34E43">
        <w:rPr>
          <w:rStyle w:val="FontStyle16"/>
          <w:b/>
        </w:rPr>
        <w:t>«ЦЕНТРАЛЬНЫЙ МНОГОПРОФИЛЬНЫЙ ИНСТИТУТ»</w:t>
      </w:r>
    </w:p>
    <w:p w:rsidR="00421D5F" w:rsidRDefault="00421D5F" w:rsidP="00C84951">
      <w:pPr>
        <w:pStyle w:val="Style4"/>
        <w:widowControl/>
        <w:spacing w:line="240" w:lineRule="auto"/>
        <w:ind w:right="998"/>
      </w:pPr>
    </w:p>
    <w:p w:rsidR="00B34E43" w:rsidRDefault="00B34E43" w:rsidP="00C84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E43" w:rsidRDefault="00B34E43" w:rsidP="00C84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D5F" w:rsidRPr="006C2A58" w:rsidRDefault="00421D5F" w:rsidP="00C84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A58">
        <w:rPr>
          <w:rFonts w:ascii="Times New Roman" w:hAnsi="Times New Roman"/>
          <w:b/>
          <w:sz w:val="24"/>
          <w:szCs w:val="24"/>
        </w:rPr>
        <w:t>УЧЕБНЫЙ ПЛАН</w:t>
      </w:r>
    </w:p>
    <w:p w:rsidR="00421D5F" w:rsidRPr="006C2A58" w:rsidRDefault="00421D5F" w:rsidP="00C84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A58">
        <w:rPr>
          <w:rFonts w:ascii="Times New Roman" w:hAnsi="Times New Roman"/>
          <w:b/>
          <w:sz w:val="24"/>
          <w:szCs w:val="24"/>
        </w:rPr>
        <w:t xml:space="preserve">сертификационно-аттестационного цикла по специальности </w:t>
      </w:r>
    </w:p>
    <w:p w:rsidR="00421D5F" w:rsidRDefault="00421D5F" w:rsidP="00C84951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«Гематология»</w:t>
      </w:r>
    </w:p>
    <w:p w:rsidR="00421D5F" w:rsidRPr="00C84951" w:rsidRDefault="00421D5F" w:rsidP="00C84951">
      <w:pPr>
        <w:spacing w:after="0" w:line="283" w:lineRule="exact"/>
        <w:rPr>
          <w:rFonts w:ascii="Times New Roman" w:hAnsi="Times New Roman"/>
          <w:sz w:val="16"/>
          <w:szCs w:val="16"/>
        </w:rPr>
      </w:pPr>
    </w:p>
    <w:p w:rsidR="00421D5F" w:rsidRDefault="00421D5F" w:rsidP="00C84951">
      <w:pPr>
        <w:spacing w:after="0" w:line="236" w:lineRule="auto"/>
        <w:ind w:left="-180" w:right="140"/>
        <w:jc w:val="both"/>
        <w:rPr>
          <w:rFonts w:ascii="Times New Roman" w:hAnsi="Times New Roman"/>
          <w:sz w:val="24"/>
        </w:rPr>
      </w:pPr>
      <w:r w:rsidRPr="00D74370">
        <w:rPr>
          <w:rFonts w:ascii="Times New Roman" w:hAnsi="Times New Roman"/>
          <w:b/>
          <w:sz w:val="24"/>
        </w:rPr>
        <w:t>Цель обучения</w:t>
      </w:r>
      <w:r>
        <w:rPr>
          <w:rFonts w:ascii="Times New Roman" w:hAnsi="Times New Roman"/>
          <w:sz w:val="24"/>
        </w:rPr>
        <w:t xml:space="preserve"> - усовершенствование и получение новой компетенции, необходимой для профессиональной деятельности и повышения профессионального уровня в рамках имеющейся квалификации.</w:t>
      </w:r>
    </w:p>
    <w:p w:rsidR="00421D5F" w:rsidRDefault="00421D5F" w:rsidP="00C84951">
      <w:pPr>
        <w:spacing w:after="0" w:line="236" w:lineRule="auto"/>
        <w:ind w:left="-180" w:right="140"/>
        <w:jc w:val="both"/>
        <w:rPr>
          <w:rFonts w:ascii="Times New Roman" w:hAnsi="Times New Roman"/>
          <w:sz w:val="24"/>
        </w:rPr>
      </w:pPr>
      <w:r w:rsidRPr="00D74370">
        <w:rPr>
          <w:rFonts w:ascii="Times New Roman" w:hAnsi="Times New Roman"/>
          <w:b/>
          <w:sz w:val="24"/>
        </w:rPr>
        <w:t>Категория слушателей</w:t>
      </w:r>
      <w:r>
        <w:rPr>
          <w:rFonts w:ascii="Times New Roman" w:hAnsi="Times New Roman"/>
          <w:sz w:val="24"/>
        </w:rPr>
        <w:t xml:space="preserve">: врачи-гематологи, прошедшие подготовку по основной специальности «Гематология» и имеющие опыт практической работы по специальности </w:t>
      </w:r>
    </w:p>
    <w:p w:rsidR="00421D5F" w:rsidRDefault="00421D5F" w:rsidP="00C84951">
      <w:pPr>
        <w:spacing w:after="0" w:line="236" w:lineRule="auto"/>
        <w:ind w:left="-180" w:right="140"/>
        <w:rPr>
          <w:rFonts w:ascii="Times New Roman" w:hAnsi="Times New Roman"/>
          <w:sz w:val="24"/>
        </w:rPr>
      </w:pPr>
      <w:r w:rsidRPr="00D74370">
        <w:rPr>
          <w:rFonts w:ascii="Times New Roman" w:hAnsi="Times New Roman"/>
          <w:b/>
          <w:sz w:val="24"/>
        </w:rPr>
        <w:t>Продолжительность обучения:</w:t>
      </w:r>
      <w:r>
        <w:rPr>
          <w:rFonts w:ascii="Times New Roman" w:hAnsi="Times New Roman"/>
          <w:sz w:val="24"/>
        </w:rPr>
        <w:t xml:space="preserve"> 144 часа, 1 месяц, 4 недели. </w:t>
      </w:r>
    </w:p>
    <w:p w:rsidR="00421D5F" w:rsidRPr="00C84951" w:rsidRDefault="00421D5F" w:rsidP="00C84951">
      <w:pPr>
        <w:spacing w:after="0" w:line="236" w:lineRule="auto"/>
        <w:ind w:left="-180" w:right="140"/>
        <w:jc w:val="both"/>
        <w:rPr>
          <w:rFonts w:ascii="Times New Roman" w:hAnsi="Times New Roman"/>
          <w:sz w:val="24"/>
        </w:rPr>
      </w:pPr>
      <w:r w:rsidRPr="006C2A58">
        <w:rPr>
          <w:rFonts w:ascii="Times New Roman" w:hAnsi="Times New Roman"/>
          <w:b/>
          <w:sz w:val="24"/>
          <w:szCs w:val="24"/>
        </w:rPr>
        <w:t>Форма обучения</w:t>
      </w:r>
      <w:r w:rsidRPr="006C2A58">
        <w:rPr>
          <w:rFonts w:ascii="Times New Roman" w:hAnsi="Times New Roman"/>
          <w:sz w:val="24"/>
          <w:szCs w:val="24"/>
        </w:rPr>
        <w:t xml:space="preserve">: очно-заочная, с применением дистанционных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6C2A58">
        <w:rPr>
          <w:rFonts w:ascii="Times New Roman" w:hAnsi="Times New Roman"/>
          <w:sz w:val="24"/>
          <w:szCs w:val="24"/>
        </w:rPr>
        <w:t>технологий</w:t>
      </w:r>
    </w:p>
    <w:p w:rsidR="00421D5F" w:rsidRPr="00004E39" w:rsidRDefault="00421D5F" w:rsidP="00C84951">
      <w:pPr>
        <w:shd w:val="clear" w:color="auto" w:fill="FFFFFF"/>
        <w:spacing w:after="0" w:line="240" w:lineRule="auto"/>
        <w:ind w:right="-2304"/>
        <w:rPr>
          <w:rFonts w:ascii="Georgia" w:hAnsi="Georgia"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50"/>
        <w:gridCol w:w="4758"/>
        <w:gridCol w:w="855"/>
        <w:gridCol w:w="945"/>
        <w:gridCol w:w="1260"/>
        <w:gridCol w:w="1157"/>
      </w:tblGrid>
      <w:tr w:rsidR="00B34E43" w:rsidRPr="00BC72BA" w:rsidTr="00B34E43">
        <w:trPr>
          <w:trHeight w:val="268"/>
        </w:trPr>
        <w:tc>
          <w:tcPr>
            <w:tcW w:w="750" w:type="dxa"/>
            <w:vMerge w:val="restart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58" w:type="dxa"/>
            <w:vMerge w:val="restart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</w:tcBorders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34E43" w:rsidRPr="00BC72BA" w:rsidTr="00B34E43">
        <w:tc>
          <w:tcPr>
            <w:tcW w:w="750" w:type="dxa"/>
            <w:vMerge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  <w:vMerge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Практика/</w:t>
            </w:r>
          </w:p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57" w:type="dxa"/>
            <w:vMerge/>
            <w:tcBorders>
              <w:left w:val="single" w:sz="4" w:space="0" w:color="auto"/>
            </w:tcBorders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Введение. Предмет, задачи и содержание гематологии.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Теоретические основы клинической гематологии и методы обследования больных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Методы исследования системы крови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Анемии, метгемоглобинемии и порфирии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Физиология и патология системы гемостаза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Поражения различных органов и систем при гематологических заболеваниях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Методы лечения больных с патологией системы крови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Смежные с гематологическими заболевания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Неотложные состояния в гематологии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Оперативное лечение заболеваний системы крови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Иммуногематология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 xml:space="preserve">Элективы 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4E43" w:rsidRPr="00BC72BA" w:rsidTr="00B34E43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4E43" w:rsidRPr="00BC72BA" w:rsidTr="00B34E43">
        <w:trPr>
          <w:trHeight w:val="35"/>
        </w:trPr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E4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E43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45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E43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6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E4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57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E4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421D5F" w:rsidRDefault="00421D5F" w:rsidP="00C84951">
      <w:pPr>
        <w:pStyle w:val="a3"/>
        <w:spacing w:before="0" w:beforeAutospacing="0" w:after="0" w:afterAutospacing="0"/>
      </w:pPr>
      <w:r>
        <w:tab/>
      </w:r>
      <w:r>
        <w:br/>
      </w:r>
      <w:r>
        <w:tab/>
      </w:r>
    </w:p>
    <w:sectPr w:rsidR="00421D5F" w:rsidSect="00C849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CED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F42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A1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DEB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C0C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043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D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8D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B05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CEE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E39"/>
    <w:rsid w:val="00004E39"/>
    <w:rsid w:val="00421D5F"/>
    <w:rsid w:val="006C2A58"/>
    <w:rsid w:val="007B36C6"/>
    <w:rsid w:val="007C79E4"/>
    <w:rsid w:val="0087624C"/>
    <w:rsid w:val="00B34E43"/>
    <w:rsid w:val="00BC72BA"/>
    <w:rsid w:val="00C84951"/>
    <w:rsid w:val="00CB4964"/>
    <w:rsid w:val="00D566CF"/>
    <w:rsid w:val="00D74370"/>
    <w:rsid w:val="00DD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C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004E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004E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4E3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004E39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04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04E39"/>
    <w:rPr>
      <w:rFonts w:cs="Times New Roman"/>
    </w:rPr>
  </w:style>
  <w:style w:type="character" w:styleId="a4">
    <w:name w:val="Hyperlink"/>
    <w:basedOn w:val="a0"/>
    <w:uiPriority w:val="99"/>
    <w:semiHidden/>
    <w:rsid w:val="00004E3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04E39"/>
    <w:pPr>
      <w:ind w:left="720"/>
      <w:contextualSpacing/>
    </w:pPr>
  </w:style>
  <w:style w:type="paragraph" w:customStyle="1" w:styleId="Style3">
    <w:name w:val="Style3"/>
    <w:basedOn w:val="a"/>
    <w:uiPriority w:val="99"/>
    <w:rsid w:val="00C8495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8495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84951"/>
    <w:rPr>
      <w:rFonts w:ascii="Times New Roman" w:hAnsi="Times New Roman" w:cs="Times New Roman"/>
      <w:color w:val="000000"/>
      <w:sz w:val="24"/>
      <w:szCs w:val="24"/>
    </w:rPr>
  </w:style>
  <w:style w:type="table" w:styleId="1">
    <w:name w:val="Table Grid 1"/>
    <w:basedOn w:val="a1"/>
    <w:uiPriority w:val="99"/>
    <w:rsid w:val="00C84951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8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6</cp:revision>
  <dcterms:created xsi:type="dcterms:W3CDTF">2016-03-11T12:42:00Z</dcterms:created>
  <dcterms:modified xsi:type="dcterms:W3CDTF">2016-05-20T09:08:00Z</dcterms:modified>
</cp:coreProperties>
</file>