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FE" w:rsidRPr="00EF71FE" w:rsidRDefault="00EF71FE" w:rsidP="00EF71FE">
      <w:pPr>
        <w:jc w:val="center"/>
        <w:rPr>
          <w:b/>
        </w:rPr>
      </w:pPr>
      <w:r w:rsidRPr="00EF71FE">
        <w:rPr>
          <w:b/>
        </w:rPr>
        <w:t>АВТОНОМНАЯ НЕКОММЕРЧЕСКАЯ ОРГАНИЗАЦИЯ</w:t>
      </w:r>
    </w:p>
    <w:p w:rsidR="00F80D59" w:rsidRPr="00803962" w:rsidRDefault="00EF71FE" w:rsidP="00EF71FE">
      <w:pPr>
        <w:jc w:val="center"/>
      </w:pPr>
      <w:r w:rsidRPr="00EF71FE">
        <w:rPr>
          <w:b/>
        </w:rPr>
        <w:t>ЦЕНТРАЛЬНЫЙ МНОГОПРОФИЛЬНЫЙ ИНСТИТУТ</w:t>
      </w:r>
    </w:p>
    <w:p w:rsidR="00F80D59" w:rsidRDefault="00F80D59" w:rsidP="00803962">
      <w:pPr>
        <w:shd w:val="clear" w:color="auto" w:fill="FFFFFF"/>
        <w:jc w:val="center"/>
        <w:rPr>
          <w:b/>
          <w:bCs/>
          <w:iCs/>
        </w:rPr>
      </w:pPr>
    </w:p>
    <w:p w:rsidR="00EF71FE" w:rsidRDefault="00EF71FE" w:rsidP="00803962">
      <w:pPr>
        <w:shd w:val="clear" w:color="auto" w:fill="FFFFFF"/>
        <w:jc w:val="center"/>
        <w:rPr>
          <w:b/>
          <w:bCs/>
          <w:iCs/>
        </w:rPr>
      </w:pPr>
    </w:p>
    <w:p w:rsidR="00EF71FE" w:rsidRPr="00803962" w:rsidRDefault="00EF71FE" w:rsidP="00803962">
      <w:pPr>
        <w:shd w:val="clear" w:color="auto" w:fill="FFFFFF"/>
        <w:jc w:val="center"/>
        <w:rPr>
          <w:b/>
          <w:bCs/>
          <w:iCs/>
        </w:rPr>
      </w:pPr>
    </w:p>
    <w:p w:rsidR="00F80D59" w:rsidRPr="00803962" w:rsidRDefault="00F80D59" w:rsidP="00B64F0C">
      <w:pPr>
        <w:jc w:val="center"/>
        <w:rPr>
          <w:b/>
        </w:rPr>
      </w:pP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УЧЕБНЫЙ ПЛАН</w:t>
      </w:r>
    </w:p>
    <w:p w:rsidR="00F80D59" w:rsidRPr="003C3593" w:rsidRDefault="00F80D59" w:rsidP="00B64F0C">
      <w:pPr>
        <w:jc w:val="center"/>
        <w:rPr>
          <w:b/>
        </w:rPr>
      </w:pPr>
      <w:r w:rsidRPr="003C3593">
        <w:rPr>
          <w:b/>
        </w:rPr>
        <w:t>тематического усовершенствования (ТУ) по направлению</w:t>
      </w: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"Формирование здорового образа жизни"</w:t>
      </w:r>
    </w:p>
    <w:p w:rsidR="00F80D59" w:rsidRPr="00803962" w:rsidRDefault="00F80D59" w:rsidP="00803962">
      <w:pPr>
        <w:jc w:val="center"/>
        <w:rPr>
          <w:b/>
        </w:rPr>
      </w:pP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Цель: </w:t>
      </w:r>
      <w:r w:rsidRPr="00803962">
        <w:t>освоение теоретических и профессиональных практических навыков по вопросам формирования здорового образа жизни, первичной и вторичной профилактики хронических неинфекционных заболеваний (ХНИЗ) у взрослого населения Российской Федерации.</w:t>
      </w: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Категория слушателей: </w:t>
      </w:r>
      <w:r w:rsidRPr="00803962">
        <w:t>руководители,</w:t>
      </w:r>
      <w:r w:rsidRPr="00803962">
        <w:rPr>
          <w:b/>
        </w:rPr>
        <w:t xml:space="preserve"> </w:t>
      </w:r>
      <w:r w:rsidRPr="00803962">
        <w:t>заместители руководителей,</w:t>
      </w:r>
      <w:r w:rsidRPr="00803962">
        <w:rPr>
          <w:b/>
        </w:rPr>
        <w:t xml:space="preserve"> </w:t>
      </w:r>
      <w:r w:rsidRPr="00803962">
        <w:t>врачи Центров здоровья.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  <w:r w:rsidRPr="00803962">
        <w:rPr>
          <w:rStyle w:val="rvts6"/>
          <w:rFonts w:eastAsia="SimSun"/>
          <w:b/>
          <w:color w:val="000000"/>
        </w:rPr>
        <w:t>Продолжительность обучения:</w:t>
      </w:r>
      <w:r w:rsidRPr="00803962">
        <w:rPr>
          <w:rStyle w:val="rvts6"/>
          <w:rFonts w:eastAsia="SimSun"/>
          <w:color w:val="000000"/>
        </w:rPr>
        <w:t xml:space="preserve"> </w:t>
      </w:r>
      <w:r w:rsidRPr="00803962">
        <w:t>72 часа, 2</w:t>
      </w:r>
      <w:r w:rsidRPr="00803962">
        <w:rPr>
          <w:b/>
        </w:rPr>
        <w:t xml:space="preserve"> </w:t>
      </w:r>
      <w:r w:rsidRPr="00803962">
        <w:t>недели, 0,5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rStyle w:val="rvts6"/>
          <w:rFonts w:eastAsia="SimSun"/>
          <w:color w:val="000000"/>
        </w:rPr>
      </w:pPr>
      <w:r w:rsidRPr="00803962">
        <w:rPr>
          <w:rStyle w:val="rvts6"/>
          <w:rFonts w:eastAsia="SimSun"/>
          <w:b/>
          <w:color w:val="000000"/>
        </w:rPr>
        <w:t>Форма обучения:</w:t>
      </w:r>
      <w:r w:rsidRPr="00803962">
        <w:rPr>
          <w:rStyle w:val="rvts6"/>
          <w:rFonts w:eastAsia="SimSun"/>
          <w:color w:val="000000"/>
        </w:rPr>
        <w:t xml:space="preserve"> очная, очно-заочная, дистанционная.</w:t>
      </w:r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992"/>
        <w:gridCol w:w="992"/>
        <w:gridCol w:w="1089"/>
        <w:gridCol w:w="1260"/>
      </w:tblGrid>
      <w:tr w:rsidR="00F80D59" w:rsidRPr="00803962" w:rsidTr="00977F10">
        <w:trPr>
          <w:trHeight w:val="363"/>
        </w:trPr>
        <w:tc>
          <w:tcPr>
            <w:tcW w:w="675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Всего часов</w:t>
            </w:r>
          </w:p>
        </w:tc>
        <w:tc>
          <w:tcPr>
            <w:tcW w:w="2081" w:type="dxa"/>
            <w:gridSpan w:val="2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 том числе:</w:t>
            </w:r>
          </w:p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Формы контроля</w:t>
            </w:r>
          </w:p>
        </w:tc>
      </w:tr>
      <w:tr w:rsidR="00F80D59" w:rsidRPr="00803962" w:rsidTr="00977F10">
        <w:trPr>
          <w:trHeight w:val="415"/>
        </w:trPr>
        <w:tc>
          <w:tcPr>
            <w:tcW w:w="675" w:type="dxa"/>
            <w:vMerge/>
            <w:vAlign w:val="center"/>
          </w:tcPr>
          <w:p w:rsidR="00F80D59" w:rsidRPr="00803962" w:rsidRDefault="00F80D59" w:rsidP="00803962"/>
        </w:tc>
        <w:tc>
          <w:tcPr>
            <w:tcW w:w="4820" w:type="dxa"/>
            <w:vMerge/>
            <w:vAlign w:val="center"/>
          </w:tcPr>
          <w:p w:rsidR="00F80D59" w:rsidRPr="00803962" w:rsidRDefault="00F80D59" w:rsidP="00803962"/>
        </w:tc>
        <w:tc>
          <w:tcPr>
            <w:tcW w:w="992" w:type="dxa"/>
            <w:vMerge/>
            <w:vAlign w:val="center"/>
          </w:tcPr>
          <w:p w:rsidR="00F80D59" w:rsidRPr="00803962" w:rsidRDefault="00F80D59" w:rsidP="00803962"/>
        </w:tc>
        <w:tc>
          <w:tcPr>
            <w:tcW w:w="992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Лекции</w:t>
            </w:r>
          </w:p>
        </w:tc>
        <w:tc>
          <w:tcPr>
            <w:tcW w:w="1089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Практика/ семинар</w:t>
            </w:r>
          </w:p>
        </w:tc>
        <w:tc>
          <w:tcPr>
            <w:tcW w:w="1260" w:type="dxa"/>
            <w:vMerge/>
            <w:vAlign w:val="center"/>
          </w:tcPr>
          <w:p w:rsidR="00F80D59" w:rsidRPr="00803962" w:rsidRDefault="00F80D59" w:rsidP="00803962"/>
        </w:tc>
      </w:tr>
      <w:tr w:rsidR="00803962" w:rsidRPr="00803962" w:rsidTr="004C22E5">
        <w:trPr>
          <w:trHeight w:val="440"/>
        </w:trPr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Проблема профилактики на</w:t>
            </w:r>
            <w:r w:rsidR="00B64F0C">
              <w:t xml:space="preserve"> </w:t>
            </w:r>
            <w:r w:rsidRPr="00803962">
              <w:t>современном этапе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  <w:vAlign w:val="center"/>
          </w:tcPr>
          <w:p w:rsidR="00803962" w:rsidRPr="00803962" w:rsidRDefault="00803962" w:rsidP="00803962">
            <w:pPr>
              <w:jc w:val="center"/>
            </w:pPr>
            <w:r w:rsidRPr="00803962">
              <w:t>зачет</w:t>
            </w:r>
          </w:p>
        </w:tc>
      </w:tr>
      <w:tr w:rsidR="00803962" w:rsidRPr="00803962" w:rsidTr="004A4DD6">
        <w:trPr>
          <w:trHeight w:val="440"/>
        </w:trPr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2.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Организация медицинской</w:t>
            </w:r>
            <w:r w:rsidR="00B64F0C">
              <w:t xml:space="preserve"> </w:t>
            </w:r>
            <w:r w:rsidRPr="00803962">
              <w:t>профилактики. Приоритеты. Задачи.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F574A8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3.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Концепция ФР как научная основа и</w:t>
            </w:r>
          </w:p>
          <w:p w:rsidR="00803962" w:rsidRPr="00803962" w:rsidRDefault="00803962" w:rsidP="00B64F0C">
            <w:r w:rsidRPr="00803962">
              <w:t>ключевой элемент стратегии</w:t>
            </w:r>
            <w:r w:rsidR="00B64F0C">
              <w:t xml:space="preserve"> </w:t>
            </w:r>
            <w:r w:rsidRPr="00803962">
              <w:t>профилактики. Стратегии</w:t>
            </w:r>
            <w:r w:rsidR="00B64F0C">
              <w:t xml:space="preserve"> </w:t>
            </w:r>
            <w:r w:rsidRPr="00803962">
              <w:t>профилактики. Понятие о суммарном</w:t>
            </w:r>
            <w:r w:rsidR="00B64F0C">
              <w:t xml:space="preserve"> </w:t>
            </w:r>
            <w:r w:rsidRPr="00803962">
              <w:t>риске.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FB5ABD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4.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Организационные принципы</w:t>
            </w:r>
          </w:p>
          <w:p w:rsidR="00803962" w:rsidRPr="00803962" w:rsidRDefault="00803962" w:rsidP="00803962">
            <w:r w:rsidRPr="00803962">
              <w:t>деятельности центров здоровья по</w:t>
            </w:r>
          </w:p>
          <w:p w:rsidR="00803962" w:rsidRPr="00803962" w:rsidRDefault="00803962" w:rsidP="00803962">
            <w:r w:rsidRPr="00803962">
              <w:t>формированию здорового образа жизни</w:t>
            </w:r>
          </w:p>
          <w:p w:rsidR="00803962" w:rsidRPr="00803962" w:rsidRDefault="00803962" w:rsidP="00803962">
            <w:r w:rsidRPr="00803962">
              <w:t>у граждан РФ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15FDB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5.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Автоматизация профилактического</w:t>
            </w:r>
          </w:p>
          <w:p w:rsidR="00803962" w:rsidRPr="00803962" w:rsidRDefault="00803962" w:rsidP="00803962">
            <w:r w:rsidRPr="00803962">
              <w:t>скрининга в ЦЗ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1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1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601670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6.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Курение как фактор риска, методы</w:t>
            </w:r>
            <w:r w:rsidR="00B64F0C">
              <w:t xml:space="preserve"> </w:t>
            </w:r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D50174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7.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Гиперхолестеринемия и другие</w:t>
            </w:r>
            <w:r w:rsidR="00B64F0C">
              <w:t xml:space="preserve"> </w:t>
            </w:r>
            <w:r w:rsidRPr="00803962">
              <w:t>нарушения липидного обмена как</w:t>
            </w:r>
            <w:r w:rsidR="00B64F0C">
              <w:t xml:space="preserve"> </w:t>
            </w:r>
            <w:r w:rsidRPr="00803962">
              <w:t>фактор риска ССЗ, возможные пути</w:t>
            </w:r>
            <w:r w:rsidR="00B64F0C">
              <w:t xml:space="preserve"> </w:t>
            </w:r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6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3E0FBA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8.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Основные принципы здорового</w:t>
            </w:r>
            <w:r w:rsidR="00B64F0C">
              <w:t xml:space="preserve"> </w:t>
            </w:r>
            <w:r w:rsidRPr="00803962">
              <w:t>питания.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6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33B2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9.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Избыточная масса тела и ожирение как</w:t>
            </w:r>
          </w:p>
          <w:p w:rsidR="00803962" w:rsidRPr="00803962" w:rsidRDefault="00803962" w:rsidP="00803962">
            <w:r w:rsidRPr="00803962">
              <w:t>факторы риска НИЗ, возможные пути</w:t>
            </w:r>
          </w:p>
          <w:p w:rsidR="00803962" w:rsidRPr="00803962" w:rsidRDefault="00803962" w:rsidP="00803962"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105494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10.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Недостаточная физическая активность</w:t>
            </w:r>
          </w:p>
          <w:p w:rsidR="00803962" w:rsidRPr="00803962" w:rsidRDefault="00803962" w:rsidP="00803962">
            <w:r w:rsidRPr="00803962">
              <w:t>как фактор риска НИЗ, методы</w:t>
            </w:r>
          </w:p>
          <w:p w:rsidR="00803962" w:rsidRPr="00803962" w:rsidRDefault="00803962" w:rsidP="00803962">
            <w:r w:rsidRPr="00803962">
              <w:t>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8C3AF1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11.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Артериальная гипертония (АГ) как</w:t>
            </w:r>
          </w:p>
          <w:p w:rsidR="00803962" w:rsidRPr="00803962" w:rsidRDefault="00803962" w:rsidP="00803962">
            <w:r w:rsidRPr="00803962">
              <w:lastRenderedPageBreak/>
              <w:t>медико-социальная проблема и фактор</w:t>
            </w:r>
          </w:p>
          <w:p w:rsidR="00803962" w:rsidRPr="00803962" w:rsidRDefault="00803962" w:rsidP="00803962">
            <w:r w:rsidRPr="00803962">
              <w:t>риска ССЗ. Принципы 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lastRenderedPageBreak/>
              <w:t>6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227247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lastRenderedPageBreak/>
              <w:t>12.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Чрезмерное употребление алкоголя как</w:t>
            </w:r>
          </w:p>
          <w:p w:rsidR="00803962" w:rsidRPr="00803962" w:rsidRDefault="00803962" w:rsidP="00B64F0C">
            <w:r w:rsidRPr="00803962">
              <w:t>фактор риска неинфекционных</w:t>
            </w:r>
            <w:r w:rsidR="00B64F0C">
              <w:t xml:space="preserve"> </w:t>
            </w:r>
            <w:r w:rsidRPr="00803962">
              <w:t>заболеваний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-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836F49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13.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Метаболический синдром. Сахарный</w:t>
            </w:r>
          </w:p>
          <w:p w:rsidR="00803962" w:rsidRPr="00803962" w:rsidRDefault="00803962" w:rsidP="00803962">
            <w:r w:rsidRPr="00803962">
              <w:t>диабет (СД) как фактор риска ССЗ.</w:t>
            </w:r>
          </w:p>
          <w:p w:rsidR="00803962" w:rsidRPr="00803962" w:rsidRDefault="00803962" w:rsidP="00803962">
            <w:r w:rsidRPr="00803962">
              <w:t>Особенности целевых уровней других</w:t>
            </w:r>
          </w:p>
          <w:p w:rsidR="00803962" w:rsidRPr="00803962" w:rsidRDefault="00803962" w:rsidP="00803962">
            <w:r w:rsidRPr="00803962">
              <w:t>ФР при сахарном диабете.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743ECF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14.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Психосоциальные факторы риска и</w:t>
            </w:r>
          </w:p>
          <w:p w:rsidR="00803962" w:rsidRPr="00803962" w:rsidRDefault="00803962" w:rsidP="00803962">
            <w:r w:rsidRPr="00803962">
              <w:t>принципы их коррекции.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0A0D8C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15.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803962">
            <w:r w:rsidRPr="00803962">
              <w:t>Основные принципы</w:t>
            </w:r>
          </w:p>
          <w:p w:rsidR="00803962" w:rsidRPr="00803962" w:rsidRDefault="00803962" w:rsidP="00803962">
            <w:r w:rsidRPr="00803962">
              <w:t>профилактического консультирования.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6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17573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16.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Основные скрининговые методы</w:t>
            </w:r>
            <w:r w:rsidR="00B64F0C">
              <w:t xml:space="preserve"> </w:t>
            </w:r>
            <w:r w:rsidRPr="00803962">
              <w:t>выявления ХНИЗ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8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5A3A5A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17.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стоматологии.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803962" w:rsidRPr="00803962" w:rsidTr="00442B65">
        <w:tc>
          <w:tcPr>
            <w:tcW w:w="675" w:type="dxa"/>
            <w:vAlign w:val="center"/>
          </w:tcPr>
          <w:p w:rsidR="00803962" w:rsidRPr="00803962" w:rsidRDefault="00803962" w:rsidP="00803962">
            <w:r w:rsidRPr="00803962">
              <w:t>18.</w:t>
            </w:r>
          </w:p>
        </w:tc>
        <w:tc>
          <w:tcPr>
            <w:tcW w:w="4820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офтальмологии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992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1089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1260" w:type="dxa"/>
          </w:tcPr>
          <w:p w:rsidR="00803962" w:rsidRDefault="00803962" w:rsidP="00803962">
            <w:pPr>
              <w:jc w:val="center"/>
            </w:pPr>
            <w:r w:rsidRPr="00780F68">
              <w:t>зачет</w:t>
            </w:r>
          </w:p>
        </w:tc>
      </w:tr>
      <w:tr w:rsidR="00F80D59" w:rsidRPr="00803962" w:rsidTr="00977F10">
        <w:trPr>
          <w:trHeight w:val="360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4</w:t>
            </w:r>
          </w:p>
        </w:tc>
        <w:tc>
          <w:tcPr>
            <w:tcW w:w="992" w:type="dxa"/>
          </w:tcPr>
          <w:p w:rsidR="00F80D59" w:rsidRPr="00803962" w:rsidRDefault="00F80D59" w:rsidP="00803962">
            <w:pPr>
              <w:jc w:val="center"/>
            </w:pPr>
            <w:r w:rsidRPr="00803962">
              <w:t>-</w:t>
            </w:r>
          </w:p>
        </w:tc>
        <w:tc>
          <w:tcPr>
            <w:tcW w:w="1089" w:type="dxa"/>
          </w:tcPr>
          <w:p w:rsidR="00F80D59" w:rsidRPr="00803962" w:rsidRDefault="00F80D59" w:rsidP="00803962">
            <w:pPr>
              <w:jc w:val="center"/>
            </w:pPr>
          </w:p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4</w:t>
            </w:r>
          </w:p>
        </w:tc>
        <w:tc>
          <w:tcPr>
            <w:tcW w:w="1260" w:type="dxa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Тестовый контроль</w:t>
            </w:r>
          </w:p>
        </w:tc>
      </w:tr>
      <w:tr w:rsidR="00F80D59" w:rsidRPr="00803962" w:rsidTr="00977F10">
        <w:trPr>
          <w:trHeight w:val="417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F80D59" w:rsidRPr="00803962" w:rsidRDefault="00B64F0C" w:rsidP="0080396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92" w:type="dxa"/>
            <w:vAlign w:val="center"/>
          </w:tcPr>
          <w:p w:rsidR="00F80D59" w:rsidRPr="00803962" w:rsidRDefault="00B64F0C" w:rsidP="0080396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89" w:type="dxa"/>
            <w:vAlign w:val="center"/>
          </w:tcPr>
          <w:p w:rsidR="00F80D59" w:rsidRPr="00803962" w:rsidRDefault="00B64F0C" w:rsidP="0080396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F80D59" w:rsidRPr="00803962" w:rsidRDefault="00F80D59" w:rsidP="00803962">
            <w:pPr>
              <w:rPr>
                <w:b/>
              </w:rPr>
            </w:pPr>
          </w:p>
        </w:tc>
      </w:tr>
    </w:tbl>
    <w:p w:rsidR="001C4A8F" w:rsidRPr="00803962" w:rsidRDefault="001C4A8F" w:rsidP="00803962"/>
    <w:sectPr w:rsidR="001C4A8F" w:rsidRPr="0080396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0D59"/>
    <w:rsid w:val="00137B1A"/>
    <w:rsid w:val="001C4A8F"/>
    <w:rsid w:val="00355421"/>
    <w:rsid w:val="003C3593"/>
    <w:rsid w:val="00525D9D"/>
    <w:rsid w:val="00803962"/>
    <w:rsid w:val="00850C3B"/>
    <w:rsid w:val="00B64F0C"/>
    <w:rsid w:val="00EF71FE"/>
    <w:rsid w:val="00F8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80D5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80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4</cp:revision>
  <dcterms:created xsi:type="dcterms:W3CDTF">2016-08-10T11:54:00Z</dcterms:created>
  <dcterms:modified xsi:type="dcterms:W3CDTF">2016-09-08T08:20:00Z</dcterms:modified>
</cp:coreProperties>
</file>