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АВТОНОМНАЯ НЕКОММЕРЧЕСКАЯ ОРГАНИЗАЦИЯ ДОПОЛНИТЕЛЬНОГО ПРОФЕССИОНАЛЬНОГО ОБРАЗОВАНИЯ</w:t>
      </w:r>
    </w:p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«ЦЕНТРАЛЬНЫЙ МНОГОПРОФИЛЬНЫЙ ИНСТИТУТ»</w:t>
      </w:r>
    </w:p>
    <w:p w:rsidR="00D232A6" w:rsidRPr="00F34E93" w:rsidRDefault="00D232A6" w:rsidP="00D232A6">
      <w:pPr>
        <w:rPr>
          <w:rFonts w:ascii="Times New Roman" w:hAnsi="Times New Roman" w:cs="Times New Roman"/>
          <w:b/>
        </w:rPr>
      </w:pPr>
    </w:p>
    <w:p w:rsidR="00D232A6" w:rsidRDefault="00D232A6" w:rsidP="00D232A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УТВЕРЖДАЮ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Ректор АНО ДПО «ЦМИ»</w:t>
      </w:r>
      <w:r>
        <w:rPr>
          <w:rFonts w:ascii="Times New Roman" w:hAnsi="Times New Roman" w:cs="Times New Roman"/>
          <w:b/>
          <w:noProof/>
          <w:lang w:eastAsia="ru-RU"/>
        </w:rPr>
        <w:t xml:space="preserve">  </w:t>
      </w:r>
    </w:p>
    <w:p w:rsidR="004008CD" w:rsidRDefault="00D232A6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  <w:r w:rsidR="004008CD">
        <w:rPr>
          <w:rFonts w:ascii="Times New Roman" w:hAnsi="Times New Roman" w:cs="Times New Roman"/>
          <w:b/>
        </w:rPr>
        <w:t xml:space="preserve">                    </w:t>
      </w:r>
    </w:p>
    <w:p w:rsidR="004008CD" w:rsidRDefault="004008CD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008CD" w:rsidRDefault="004008CD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567541" cy="1183341"/>
            <wp:effectExtent l="0" t="0" r="0" b="0"/>
            <wp:docPr id="2" name="Рисунок 1" descr="C:\Users\user\Desktop\подпись\подпись цми Джамил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\подпись цми Джамил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880" cy="118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А.Х. Тамбиев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="004008CD">
        <w:rPr>
          <w:rFonts w:ascii="Times New Roman" w:hAnsi="Times New Roman" w:cs="Times New Roman"/>
          <w:b/>
        </w:rPr>
        <w:t xml:space="preserve">                            «13»  июля </w:t>
      </w:r>
      <w:r>
        <w:rPr>
          <w:rFonts w:ascii="Times New Roman" w:hAnsi="Times New Roman" w:cs="Times New Roman"/>
          <w:b/>
        </w:rPr>
        <w:t xml:space="preserve"> 2020 г.</w:t>
      </w:r>
    </w:p>
    <w:p w:rsidR="00B83954" w:rsidRDefault="00B83954" w:rsidP="00377BA6">
      <w:pPr>
        <w:rPr>
          <w:rFonts w:ascii="Times New Roman" w:hAnsi="Times New Roman" w:cs="Times New Roman"/>
          <w:b/>
        </w:rPr>
      </w:pPr>
    </w:p>
    <w:p w:rsidR="00C8274E" w:rsidRDefault="00377BA6" w:rsidP="00D232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="00BE3DC1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</w:t>
      </w:r>
    </w:p>
    <w:p w:rsidR="00377BA6" w:rsidRDefault="00377BA6" w:rsidP="00377B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</w:p>
    <w:p w:rsidR="00377BA6" w:rsidRPr="00CF3B77" w:rsidRDefault="00377BA6" w:rsidP="00377BA6">
      <w:pPr>
        <w:rPr>
          <w:rFonts w:ascii="Times New Roman" w:hAnsi="Times New Roman" w:cs="Times New Roman"/>
          <w:b/>
        </w:rPr>
      </w:pPr>
    </w:p>
    <w:p w:rsidR="00377BA6" w:rsidRPr="004A1862" w:rsidRDefault="00377BA6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1862">
        <w:rPr>
          <w:rFonts w:ascii="Times New Roman" w:hAnsi="Times New Roman" w:cs="Times New Roman"/>
          <w:sz w:val="28"/>
          <w:szCs w:val="28"/>
        </w:rPr>
        <w:t>Программа повышения квалификации по специальности</w:t>
      </w:r>
    </w:p>
    <w:p w:rsidR="002928D2" w:rsidRPr="00FA0A3C" w:rsidRDefault="001C6A02" w:rsidP="004A1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A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CD7ACE" w:rsidRPr="00CD7A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</w:t>
      </w:r>
      <w:r w:rsidR="00CD7ACE" w:rsidRPr="00CD7A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тизиатри</w:t>
      </w:r>
      <w:r w:rsidR="00CD7ACE" w:rsidRPr="00CD7A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</w:t>
      </w:r>
      <w:r w:rsidRPr="00FA0A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6E6099" w:rsidRPr="00F817C5" w:rsidRDefault="006E6099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099" w:rsidRDefault="006E6099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775D" w:rsidRDefault="0066775D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775D" w:rsidRPr="00F817C5" w:rsidRDefault="0066775D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099" w:rsidRPr="00F817C5" w:rsidRDefault="006E6099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7BA6" w:rsidRPr="0066775D" w:rsidRDefault="006B4C17" w:rsidP="0066775D">
      <w:pPr>
        <w:pStyle w:val="Style3"/>
        <w:widowControl/>
        <w:tabs>
          <w:tab w:val="left" w:pos="2340"/>
        </w:tabs>
        <w:spacing w:line="240" w:lineRule="auto"/>
        <w:jc w:val="center"/>
        <w:rPr>
          <w:sz w:val="28"/>
          <w:szCs w:val="28"/>
          <w:u w:val="single"/>
        </w:rPr>
      </w:pPr>
      <w:r>
        <w:rPr>
          <w:rFonts w:ascii="yandex-sans" w:hAnsi="yandex-sans"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="00CD7ACE" w:rsidRPr="00CD7ACE">
        <w:rPr>
          <w:b/>
          <w:color w:val="000000"/>
          <w:sz w:val="28"/>
          <w:szCs w:val="28"/>
          <w:u w:val="single"/>
          <w:shd w:val="clear" w:color="auto" w:fill="FFFFFF"/>
        </w:rPr>
        <w:t>«</w:t>
      </w:r>
      <w:bookmarkStart w:id="0" w:name="_GoBack"/>
      <w:r w:rsidR="00CD7ACE" w:rsidRPr="00CD7ACE">
        <w:rPr>
          <w:b/>
          <w:color w:val="000000"/>
          <w:sz w:val="28"/>
          <w:szCs w:val="28"/>
          <w:u w:val="single"/>
          <w:shd w:val="clear" w:color="auto" w:fill="FFFFFF"/>
        </w:rPr>
        <w:t>Сестринское дело во фтизиатрии</w:t>
      </w:r>
      <w:bookmarkEnd w:id="0"/>
      <w:r w:rsidR="00CD7ACE" w:rsidRPr="00CD7ACE">
        <w:rPr>
          <w:b/>
          <w:color w:val="000000"/>
          <w:sz w:val="28"/>
          <w:szCs w:val="28"/>
          <w:u w:val="single"/>
          <w:shd w:val="clear" w:color="auto" w:fill="FFFFFF"/>
        </w:rPr>
        <w:t>»</w:t>
      </w:r>
      <w:r w:rsidR="006E6099" w:rsidRPr="00CD7ACE">
        <w:rPr>
          <w:b/>
          <w:color w:val="000000"/>
          <w:sz w:val="28"/>
          <w:szCs w:val="28"/>
          <w:shd w:val="clear" w:color="auto" w:fill="FFFFFF"/>
        </w:rPr>
        <w:t xml:space="preserve">  </w:t>
      </w:r>
      <w:r w:rsidR="006E6099" w:rsidRPr="00F817C5">
        <w:rPr>
          <w:b/>
          <w:sz w:val="28"/>
          <w:szCs w:val="28"/>
        </w:rPr>
        <w:t xml:space="preserve">                </w:t>
      </w:r>
      <w:r w:rsidR="00377BA6" w:rsidRPr="00F817C5">
        <w:rPr>
          <w:b/>
          <w:sz w:val="2"/>
          <w:szCs w:val="2"/>
        </w:rPr>
        <w:t>______</w:t>
      </w:r>
      <w:r w:rsidR="00377BA6" w:rsidRPr="00F817C5">
        <w:rPr>
          <w:sz w:val="2"/>
          <w:szCs w:val="2"/>
        </w:rPr>
        <w:t>_______________________________________</w:t>
      </w:r>
      <w:r w:rsidR="00377BA6" w:rsidRPr="00F817C5">
        <w:rPr>
          <w:b/>
          <w:sz w:val="2"/>
          <w:szCs w:val="2"/>
        </w:rPr>
        <w:t>_</w:t>
      </w:r>
      <w:r w:rsidR="006E6099" w:rsidRPr="00F817C5">
        <w:rPr>
          <w:b/>
          <w:sz w:val="2"/>
          <w:szCs w:val="2"/>
        </w:rPr>
        <w:t>_________________</w:t>
      </w:r>
      <w:r w:rsidR="00377BA6" w:rsidRPr="00F817C5">
        <w:rPr>
          <w:b/>
          <w:sz w:val="2"/>
          <w:szCs w:val="2"/>
        </w:rPr>
        <w:t>_</w:t>
      </w:r>
    </w:p>
    <w:p w:rsidR="00377BA6" w:rsidRPr="004A1862" w:rsidRDefault="00F817C5" w:rsidP="006E609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6E6099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CD7ACE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377BA6" w:rsidRPr="004A1862">
        <w:rPr>
          <w:rFonts w:ascii="Times New Roman" w:hAnsi="Times New Roman" w:cs="Times New Roman"/>
          <w:sz w:val="18"/>
          <w:szCs w:val="18"/>
        </w:rPr>
        <w:t>наименование программы</w:t>
      </w:r>
    </w:p>
    <w:p w:rsidR="00377BA6" w:rsidRPr="004A1862" w:rsidRDefault="00377BA6" w:rsidP="004A186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7BA6" w:rsidRPr="004A1862" w:rsidRDefault="00377BA6" w:rsidP="004A18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274E" w:rsidRPr="004A1862" w:rsidRDefault="004008CD" w:rsidP="004008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C8274E" w:rsidRPr="004A1862">
        <w:rPr>
          <w:rFonts w:ascii="Times New Roman" w:hAnsi="Times New Roman" w:cs="Times New Roman"/>
          <w:sz w:val="24"/>
          <w:szCs w:val="24"/>
        </w:rPr>
        <w:t>Москва 2020</w:t>
      </w:r>
    </w:p>
    <w:p w:rsidR="005A2DBC" w:rsidRPr="004347B9" w:rsidRDefault="00377BA6" w:rsidP="00B04E5B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426" w:firstLine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7B9">
        <w:rPr>
          <w:rFonts w:ascii="Times New Roman" w:hAnsi="Times New Roman" w:cs="Times New Roman"/>
          <w:b/>
          <w:sz w:val="24"/>
          <w:szCs w:val="24"/>
        </w:rPr>
        <w:lastRenderedPageBreak/>
        <w:t>Цель реализации  программы</w:t>
      </w:r>
      <w:r w:rsidR="00B04E5B" w:rsidRPr="004347B9">
        <w:rPr>
          <w:rFonts w:ascii="Times New Roman" w:hAnsi="Times New Roman" w:cs="Times New Roman"/>
          <w:sz w:val="24"/>
          <w:szCs w:val="24"/>
        </w:rPr>
        <w:t>.</w:t>
      </w:r>
    </w:p>
    <w:p w:rsidR="00913621" w:rsidRPr="002F15BB" w:rsidRDefault="00913621" w:rsidP="002F15BB">
      <w:pPr>
        <w:shd w:val="clear" w:color="auto" w:fill="FFFFFF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FA0A3C">
        <w:rPr>
          <w:rFonts w:ascii="Times New Roman" w:hAnsi="Times New Roman" w:cs="Times New Roman"/>
          <w:sz w:val="24"/>
          <w:szCs w:val="24"/>
        </w:rPr>
        <w:t xml:space="preserve">Цель программы повышения квалификации </w:t>
      </w:r>
      <w:r w:rsidRPr="00FA0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специалистов со средним медицинским</w:t>
      </w:r>
      <w:r w:rsidR="006E4852" w:rsidRPr="00FA0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образованием по специальности </w:t>
      </w:r>
      <w:r w:rsidR="006E4852" w:rsidRPr="006B4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6B4C17" w:rsidRPr="006B4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Фтизиатрия</w:t>
      </w:r>
      <w:r w:rsidR="006E4852" w:rsidRPr="006B4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6B4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B4C17">
        <w:rPr>
          <w:rFonts w:ascii="Times New Roman" w:hAnsi="Times New Roman" w:cs="Times New Roman"/>
          <w:sz w:val="24"/>
          <w:szCs w:val="24"/>
        </w:rPr>
        <w:t xml:space="preserve">на  тему: </w:t>
      </w:r>
      <w:r w:rsidRPr="006B4C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15BB" w:rsidRPr="006B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B4C17" w:rsidRPr="006B4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Сестринское дело во фтизиатрии</w:t>
      </w:r>
      <w:r w:rsidR="002F15BB" w:rsidRPr="006B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6B4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заключается в </w:t>
      </w:r>
      <w:r w:rsidRPr="006B4C17">
        <w:rPr>
          <w:rFonts w:ascii="Times New Roman" w:hAnsi="Times New Roman" w:cs="Times New Roman"/>
          <w:sz w:val="24"/>
          <w:szCs w:val="24"/>
        </w:rPr>
        <w:t>совершенствовании</w:t>
      </w:r>
      <w:r w:rsidRPr="00FA0A3C">
        <w:rPr>
          <w:rFonts w:ascii="Times New Roman" w:hAnsi="Times New Roman" w:cs="Times New Roman"/>
          <w:sz w:val="24"/>
          <w:szCs w:val="24"/>
        </w:rPr>
        <w:t xml:space="preserve"> и повышении профессионального уровня в рамках имеющейся квалификации, получение систематизированных теоретических знаний, умений, необходимых в профессиональной деятельности</w:t>
      </w:r>
      <w:r w:rsidRPr="00177E13">
        <w:rPr>
          <w:rFonts w:ascii="Times New Roman" w:hAnsi="Times New Roman" w:cs="Times New Roman"/>
          <w:sz w:val="24"/>
          <w:szCs w:val="24"/>
        </w:rPr>
        <w:t>.</w:t>
      </w:r>
    </w:p>
    <w:p w:rsidR="00082AEE" w:rsidRPr="004347B9" w:rsidRDefault="00082AEE" w:rsidP="00082AEE">
      <w:pPr>
        <w:pStyle w:val="a5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AEE" w:rsidRPr="004347B9" w:rsidRDefault="00377BA6" w:rsidP="00D1510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7B9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992325" w:rsidRPr="004347B9" w:rsidRDefault="00377BA6" w:rsidP="00082AEE">
      <w:pPr>
        <w:pStyle w:val="a5"/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4347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1A3F" w:rsidRPr="004347B9" w:rsidRDefault="00992325" w:rsidP="006B4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7B9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повышения квалификации слушатель должен приобрести </w:t>
      </w:r>
      <w:r w:rsidR="00D15102" w:rsidRPr="004347B9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4347B9">
        <w:rPr>
          <w:rFonts w:ascii="Times New Roman" w:hAnsi="Times New Roman" w:cs="Times New Roman"/>
          <w:sz w:val="24"/>
          <w:szCs w:val="24"/>
        </w:rPr>
        <w:t>знания,</w:t>
      </w:r>
      <w:r w:rsidR="007B1A3F" w:rsidRPr="004347B9">
        <w:rPr>
          <w:rFonts w:ascii="Times New Roman" w:hAnsi="Times New Roman" w:cs="Times New Roman"/>
          <w:sz w:val="24"/>
          <w:szCs w:val="24"/>
        </w:rPr>
        <w:t xml:space="preserve"> умения и навыки</w:t>
      </w:r>
      <w:r w:rsidRPr="004347B9">
        <w:rPr>
          <w:rFonts w:ascii="Times New Roman" w:hAnsi="Times New Roman" w:cs="Times New Roman"/>
          <w:sz w:val="24"/>
          <w:szCs w:val="24"/>
        </w:rPr>
        <w:t xml:space="preserve"> </w:t>
      </w:r>
      <w:r w:rsidR="007B1A3F" w:rsidRPr="004347B9">
        <w:rPr>
          <w:rFonts w:ascii="Times New Roman" w:hAnsi="Times New Roman" w:cs="Times New Roman"/>
          <w:sz w:val="24"/>
          <w:szCs w:val="24"/>
        </w:rPr>
        <w:t>необходимые для качественного выполнения профессиональной деятельности.</w:t>
      </w:r>
    </w:p>
    <w:p w:rsidR="00377B9C" w:rsidRPr="006B4C17" w:rsidRDefault="00D15102" w:rsidP="006B4C17">
      <w:pPr>
        <w:pStyle w:val="a3"/>
        <w:spacing w:line="240" w:lineRule="auto"/>
        <w:ind w:right="393"/>
        <w:jc w:val="both"/>
        <w:rPr>
          <w:rFonts w:ascii="Times New Roman" w:hAnsi="Times New Roman" w:cs="Times New Roman"/>
        </w:rPr>
      </w:pPr>
      <w:r w:rsidRPr="006B4C17">
        <w:rPr>
          <w:rFonts w:ascii="Times New Roman" w:hAnsi="Times New Roman" w:cs="Times New Roman"/>
        </w:rPr>
        <w:t xml:space="preserve">Слушатель должен </w:t>
      </w:r>
      <w:r w:rsidRPr="006B4C17">
        <w:rPr>
          <w:rFonts w:ascii="Times New Roman" w:hAnsi="Times New Roman" w:cs="Times New Roman"/>
          <w:b/>
        </w:rPr>
        <w:t>знать</w:t>
      </w:r>
      <w:r w:rsidR="00377B9C" w:rsidRPr="006B4C17">
        <w:rPr>
          <w:rFonts w:ascii="Times New Roman" w:hAnsi="Times New Roman" w:cs="Times New Roman"/>
        </w:rPr>
        <w:t>:</w:t>
      </w:r>
    </w:p>
    <w:p w:rsidR="006B4C17" w:rsidRPr="006B4C17" w:rsidRDefault="006B4C17" w:rsidP="006B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знать нормативные документы, определяющие основные задачи, функции, условия и порядок деятельности подразделений ЛПУ фтизиатрического профиля;</w:t>
      </w:r>
    </w:p>
    <w:p w:rsidR="006B4C17" w:rsidRPr="006B4C17" w:rsidRDefault="006B4C17" w:rsidP="006B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оснащение, организацию, режим работы структурных подразделений ЛПУ фтизиатрического профиля;</w:t>
      </w:r>
    </w:p>
    <w:p w:rsidR="006B4C17" w:rsidRPr="006B4C17" w:rsidRDefault="006B4C17" w:rsidP="006B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функциональные обязанности, права и ответственность сестринского</w:t>
      </w:r>
    </w:p>
    <w:p w:rsidR="006B4C17" w:rsidRPr="006B4C17" w:rsidRDefault="006B4C17" w:rsidP="006B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медицинского персонала структурных подразделений фтизиатрического профиля;</w:t>
      </w:r>
    </w:p>
    <w:p w:rsidR="006B4C17" w:rsidRPr="006B4C17" w:rsidRDefault="006B4C17" w:rsidP="006B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современные принципы асептики и антисептики;</w:t>
      </w:r>
    </w:p>
    <w:p w:rsidR="006B4C17" w:rsidRPr="006B4C17" w:rsidRDefault="006B4C17" w:rsidP="006B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принципы проведения общего осмотра, пальпации, перкуссии; оценки свойств пульса, измерения АД;</w:t>
      </w:r>
    </w:p>
    <w:p w:rsidR="006B4C17" w:rsidRPr="006B4C17" w:rsidRDefault="006B4C17" w:rsidP="006B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технику проведения диагностических процедур используемых во фтизиатрии;</w:t>
      </w:r>
    </w:p>
    <w:p w:rsidR="006B4C17" w:rsidRPr="006B4C17" w:rsidRDefault="006B4C17" w:rsidP="006B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клиническую картину, принципы лечения и ухода при туберкулезе легких;</w:t>
      </w:r>
    </w:p>
    <w:p w:rsidR="006B4C17" w:rsidRPr="006B4C17" w:rsidRDefault="006B4C17" w:rsidP="006B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клиническую картину, принципы лечения и ухода при туберкулезе прочих органов и систем;</w:t>
      </w:r>
    </w:p>
    <w:p w:rsidR="006B4C17" w:rsidRPr="006B4C17" w:rsidRDefault="006B4C17" w:rsidP="006B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особенности течения туберкулеза в детском возрасте;</w:t>
      </w:r>
    </w:p>
    <w:p w:rsidR="006B4C17" w:rsidRPr="006B4C17" w:rsidRDefault="006B4C17" w:rsidP="006B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основные группы лекарственных средств используемых во фтизиатрии, принципы их введения;</w:t>
      </w:r>
    </w:p>
    <w:p w:rsidR="006B4C17" w:rsidRPr="006B4C17" w:rsidRDefault="006B4C17" w:rsidP="006B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правила хранения и раздачи лекарств, в том числе наркотических средств;</w:t>
      </w:r>
    </w:p>
    <w:p w:rsidR="006B4C17" w:rsidRPr="006B4C17" w:rsidRDefault="006B4C17" w:rsidP="006B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клиническую картину и принципы оказания первой помощи при различных видах</w:t>
      </w:r>
    </w:p>
    <w:p w:rsidR="006B4C17" w:rsidRPr="006B4C17" w:rsidRDefault="006B4C17" w:rsidP="006B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неотложных состояний.</w:t>
      </w:r>
    </w:p>
    <w:p w:rsidR="005650F0" w:rsidRPr="006B4C17" w:rsidRDefault="005650F0" w:rsidP="006B4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A3F" w:rsidRPr="006B4C17" w:rsidRDefault="00D15102" w:rsidP="006B4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4C17">
        <w:rPr>
          <w:rFonts w:ascii="Times New Roman" w:hAnsi="Times New Roman" w:cs="Times New Roman"/>
          <w:sz w:val="24"/>
          <w:szCs w:val="24"/>
        </w:rPr>
        <w:t xml:space="preserve">Слушатель должен </w:t>
      </w:r>
      <w:r w:rsidR="007B1A3F" w:rsidRPr="006B4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</w:t>
      </w:r>
      <w:r w:rsidRPr="006B4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ть</w:t>
      </w:r>
      <w:r w:rsidR="007B1A3F" w:rsidRPr="006B4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6B4C17" w:rsidRPr="006B4C17" w:rsidRDefault="006B4C17" w:rsidP="006B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17">
        <w:rPr>
          <w:rFonts w:ascii="Times New Roman" w:hAnsi="Times New Roman" w:cs="Times New Roman"/>
          <w:sz w:val="24"/>
          <w:szCs w:val="24"/>
        </w:rPr>
        <w:t xml:space="preserve"> </w:t>
      </w:r>
      <w:r w:rsidRPr="006B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оформление и ведение медицинской документации;</w:t>
      </w:r>
    </w:p>
    <w:p w:rsidR="006B4C17" w:rsidRPr="006B4C17" w:rsidRDefault="006B4C17" w:rsidP="006B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учет, хранение и использование наркотических лекарственных средств;</w:t>
      </w:r>
    </w:p>
    <w:p w:rsidR="006B4C17" w:rsidRPr="006B4C17" w:rsidRDefault="006B4C17" w:rsidP="006B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уход за пациентами;</w:t>
      </w:r>
    </w:p>
    <w:p w:rsidR="006B4C17" w:rsidRPr="006B4C17" w:rsidRDefault="006B4C17" w:rsidP="006B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дезинфекцию и стерилизацию помещений и предметов медицинского назначения;</w:t>
      </w:r>
    </w:p>
    <w:p w:rsidR="006B4C17" w:rsidRPr="006B4C17" w:rsidRDefault="006B4C17" w:rsidP="006B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профилактическую и санитарно-просветительную работу с населением;</w:t>
      </w:r>
    </w:p>
    <w:p w:rsidR="006B4C17" w:rsidRPr="006B4C17" w:rsidRDefault="006B4C17" w:rsidP="006B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все виды инъекций;</w:t>
      </w:r>
    </w:p>
    <w:p w:rsidR="006B4C17" w:rsidRPr="006B4C17" w:rsidRDefault="006B4C17" w:rsidP="006B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со всеми видами лекарственных средств;</w:t>
      </w:r>
    </w:p>
    <w:p w:rsidR="006B4C17" w:rsidRPr="006B4C17" w:rsidRDefault="006B4C17" w:rsidP="006B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техникой всех видов сестринских манипуляций;</w:t>
      </w:r>
    </w:p>
    <w:p w:rsidR="006B4C17" w:rsidRPr="006B4C17" w:rsidRDefault="006B4C17" w:rsidP="006B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постановку и чтение результатов внутрикожной пробы Манту с 2ТЕ;</w:t>
      </w:r>
    </w:p>
    <w:p w:rsidR="006B4C17" w:rsidRPr="006B4C17" w:rsidRDefault="006B4C17" w:rsidP="006B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организовать и проводить противотуберкулезную ревакцинацию в детских коллективах;</w:t>
      </w:r>
    </w:p>
    <w:p w:rsidR="006B4C17" w:rsidRPr="006B4C17" w:rsidRDefault="006B4C17" w:rsidP="006B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организовать рентгеновское обследование больных в туберкулезном стационаре, в туберкулезном диспансере.</w:t>
      </w:r>
    </w:p>
    <w:p w:rsidR="006B4C17" w:rsidRPr="006B4C17" w:rsidRDefault="006B4C17" w:rsidP="006B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подготовку пациента к рентгеновскому исследованию грудной клетки, костно-</w:t>
      </w:r>
    </w:p>
    <w:p w:rsidR="006B4C17" w:rsidRPr="006B4C17" w:rsidRDefault="006B4C17" w:rsidP="006B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суставной системы.</w:t>
      </w:r>
    </w:p>
    <w:p w:rsidR="006B4C17" w:rsidRPr="006B4C17" w:rsidRDefault="006B4C17" w:rsidP="006B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СЛР на базовом и специализированном (под руководством или совместно с врачом) уровне;</w:t>
      </w:r>
    </w:p>
    <w:p w:rsidR="006B4C17" w:rsidRPr="006B4C17" w:rsidRDefault="006B4C17" w:rsidP="006B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владеть приемами оказания первой помощи.</w:t>
      </w:r>
    </w:p>
    <w:p w:rsidR="005650F0" w:rsidRPr="005650F0" w:rsidRDefault="005650F0" w:rsidP="005650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0F0" w:rsidRPr="00474D3C" w:rsidRDefault="005650F0" w:rsidP="00474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25F5" w:rsidRPr="009C3E57" w:rsidRDefault="00B04E5B" w:rsidP="0075274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BA6" w:rsidRPr="009C3E57">
        <w:rPr>
          <w:rFonts w:ascii="Times New Roman" w:hAnsi="Times New Roman" w:cs="Times New Roman"/>
          <w:b/>
          <w:sz w:val="24"/>
          <w:szCs w:val="24"/>
        </w:rPr>
        <w:t xml:space="preserve"> 3. Содержание программы</w:t>
      </w:r>
      <w:r w:rsidR="005825F5" w:rsidRPr="009C3E57">
        <w:rPr>
          <w:rFonts w:ascii="Times New Roman" w:hAnsi="Times New Roman" w:cs="Times New Roman"/>
          <w:b/>
          <w:sz w:val="24"/>
          <w:szCs w:val="24"/>
        </w:rPr>
        <w:t>.</w:t>
      </w:r>
    </w:p>
    <w:p w:rsidR="00377BA6" w:rsidRPr="009C3E57" w:rsidRDefault="00377BA6" w:rsidP="004A18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7BA6" w:rsidRPr="009C3E57" w:rsidRDefault="00377BA6" w:rsidP="004A1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862" w:rsidRPr="009C3E57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9C3E57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377BA6" w:rsidRPr="009C3E57" w:rsidRDefault="00377BA6" w:rsidP="002F15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t xml:space="preserve">программы повышения квалификации </w:t>
      </w:r>
    </w:p>
    <w:p w:rsidR="006B4C17" w:rsidRPr="006B4C17" w:rsidRDefault="006B4C17" w:rsidP="006B4C1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4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6B4C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Сестринское дело во фтизиатрии</w:t>
      </w:r>
      <w:r w:rsidRPr="006B4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992325" w:rsidRPr="009C3E57" w:rsidRDefault="00377BA6" w:rsidP="002F15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>Цель:</w:t>
      </w:r>
      <w:r w:rsidRPr="009C3E57">
        <w:rPr>
          <w:rFonts w:ascii="Times New Roman" w:hAnsi="Times New Roman" w:cs="Times New Roman"/>
          <w:sz w:val="24"/>
          <w:szCs w:val="24"/>
        </w:rPr>
        <w:t xml:space="preserve"> </w:t>
      </w:r>
      <w:r w:rsidR="00992325" w:rsidRPr="009C3E57">
        <w:rPr>
          <w:rFonts w:ascii="Times New Roman" w:hAnsi="Times New Roman" w:cs="Times New Roman"/>
          <w:sz w:val="24"/>
          <w:szCs w:val="24"/>
        </w:rPr>
        <w:t>углубленная подготовка по профилю работы специалиста.</w:t>
      </w:r>
    </w:p>
    <w:p w:rsidR="00992325" w:rsidRPr="009C3E57" w:rsidRDefault="00992325" w:rsidP="002F15BB">
      <w:pPr>
        <w:spacing w:after="0"/>
        <w:ind w:left="142" w:right="-83" w:hanging="823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t xml:space="preserve"> </w:t>
      </w:r>
      <w:r w:rsidR="00CA5176" w:rsidRPr="009C3E5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7BA6" w:rsidRPr="009C3E57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377BA6" w:rsidRPr="009C3E57">
        <w:rPr>
          <w:rFonts w:ascii="Times New Roman" w:hAnsi="Times New Roman" w:cs="Times New Roman"/>
          <w:sz w:val="24"/>
          <w:szCs w:val="24"/>
        </w:rPr>
        <w:t xml:space="preserve"> </w:t>
      </w:r>
      <w:r w:rsidR="00377BA6" w:rsidRPr="009C3E57">
        <w:rPr>
          <w:rFonts w:ascii="Times New Roman" w:hAnsi="Times New Roman" w:cs="Times New Roman"/>
          <w:b/>
          <w:sz w:val="24"/>
          <w:szCs w:val="24"/>
        </w:rPr>
        <w:t xml:space="preserve">слушателей: </w:t>
      </w:r>
      <w:r w:rsidRPr="009C3E57">
        <w:rPr>
          <w:rFonts w:ascii="Times New Roman" w:hAnsi="Times New Roman" w:cs="Times New Roman"/>
          <w:sz w:val="24"/>
          <w:szCs w:val="24"/>
        </w:rPr>
        <w:t xml:space="preserve">специалисты со средним </w:t>
      </w:r>
      <w:r w:rsidR="00CA5176" w:rsidRPr="009C3E57">
        <w:rPr>
          <w:rFonts w:ascii="Times New Roman" w:hAnsi="Times New Roman" w:cs="Times New Roman"/>
          <w:sz w:val="24"/>
          <w:szCs w:val="24"/>
        </w:rPr>
        <w:t xml:space="preserve">профессиональным образованием </w:t>
      </w:r>
      <w:r w:rsidR="00D15102" w:rsidRPr="009C3E57">
        <w:rPr>
          <w:rFonts w:ascii="Times New Roman" w:hAnsi="Times New Roman" w:cs="Times New Roman"/>
          <w:sz w:val="24"/>
          <w:szCs w:val="24"/>
        </w:rPr>
        <w:t xml:space="preserve">по </w:t>
      </w:r>
      <w:r w:rsidR="005410CE" w:rsidRPr="009C3E57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D15102" w:rsidRPr="009C3E57">
        <w:rPr>
          <w:rFonts w:ascii="Times New Roman" w:hAnsi="Times New Roman" w:cs="Times New Roman"/>
          <w:sz w:val="24"/>
          <w:szCs w:val="24"/>
        </w:rPr>
        <w:t>«</w:t>
      </w:r>
      <w:r w:rsidR="00FA0A3C" w:rsidRPr="00FA0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Лабораторная диагностика</w:t>
      </w:r>
      <w:r w:rsidR="00D15102" w:rsidRPr="009C3E57">
        <w:rPr>
          <w:rFonts w:ascii="Times New Roman" w:hAnsi="Times New Roman" w:cs="Times New Roman"/>
          <w:sz w:val="24"/>
          <w:szCs w:val="24"/>
        </w:rPr>
        <w:t>»</w:t>
      </w:r>
      <w:r w:rsidR="004A1862" w:rsidRPr="009C3E57">
        <w:rPr>
          <w:rFonts w:ascii="Times New Roman" w:hAnsi="Times New Roman" w:cs="Times New Roman"/>
          <w:sz w:val="24"/>
          <w:szCs w:val="24"/>
        </w:rPr>
        <w:t>.</w:t>
      </w:r>
    </w:p>
    <w:p w:rsidR="00992325" w:rsidRPr="009C3E57" w:rsidRDefault="00377BA6" w:rsidP="002F15BB">
      <w:pPr>
        <w:spacing w:after="0"/>
        <w:ind w:left="851" w:right="-83" w:hanging="823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Pr="009C3E57">
        <w:rPr>
          <w:rFonts w:ascii="Times New Roman" w:hAnsi="Times New Roman" w:cs="Times New Roman"/>
          <w:sz w:val="24"/>
          <w:szCs w:val="24"/>
        </w:rPr>
        <w:t xml:space="preserve">:  36 часов                                                                                                         </w:t>
      </w:r>
    </w:p>
    <w:p w:rsidR="00377BA6" w:rsidRPr="009C3E57" w:rsidRDefault="00377BA6" w:rsidP="004A1862">
      <w:pPr>
        <w:spacing w:after="0"/>
        <w:ind w:right="-83" w:firstLine="28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b/>
          <w:bCs/>
          <w:sz w:val="24"/>
          <w:szCs w:val="24"/>
        </w:rPr>
        <w:t>Форма обучения:</w:t>
      </w:r>
      <w:r w:rsidRPr="009C3E57">
        <w:rPr>
          <w:rFonts w:ascii="Times New Roman" w:hAnsi="Times New Roman" w:cs="Times New Roman"/>
          <w:sz w:val="24"/>
          <w:szCs w:val="24"/>
        </w:rPr>
        <w:t xml:space="preserve">  заочная, с применением электронного обучения дистанционных  образовательных технологий.</w:t>
      </w:r>
    </w:p>
    <w:p w:rsidR="004A1862" w:rsidRPr="004A1862" w:rsidRDefault="004A1862" w:rsidP="004A1862">
      <w:pPr>
        <w:spacing w:after="0"/>
        <w:ind w:left="851" w:right="-83" w:hanging="823"/>
        <w:rPr>
          <w:rFonts w:ascii="Times New Roman" w:hAnsi="Times New Roman" w:cs="Times New Roman"/>
          <w:sz w:val="16"/>
          <w:szCs w:val="16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4194"/>
        <w:gridCol w:w="900"/>
        <w:gridCol w:w="1080"/>
        <w:gridCol w:w="1440"/>
        <w:gridCol w:w="1260"/>
      </w:tblGrid>
      <w:tr w:rsidR="00377BA6" w:rsidRPr="004A1862" w:rsidTr="007C3637">
        <w:trPr>
          <w:cantSplit/>
          <w:trHeight w:hRule="exact" w:val="30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4A1862" w:rsidRDefault="00377BA6" w:rsidP="004A1862">
            <w:pPr>
              <w:pStyle w:val="3"/>
              <w:tabs>
                <w:tab w:val="left" w:pos="0"/>
              </w:tabs>
              <w:snapToGrid w:val="0"/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  <w:r w:rsidRPr="004A1862">
              <w:rPr>
                <w:b/>
                <w:sz w:val="18"/>
                <w:szCs w:val="18"/>
              </w:rPr>
              <w:t>Наименование темы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Всего часов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7BA6" w:rsidRPr="004A1862" w:rsidRDefault="00377BA6" w:rsidP="004A1862">
            <w:pPr>
              <w:spacing w:after="0"/>
              <w:ind w:left="-119" w:right="-200" w:firstLine="1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Форма контроля</w:t>
            </w:r>
          </w:p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7BA6" w:rsidRPr="004A1862" w:rsidTr="007C3637">
        <w:trPr>
          <w:cantSplit/>
          <w:trHeight w:hRule="exact" w:val="55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Лекции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Практика/ семинар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7BF" w:rsidRPr="004A1862" w:rsidTr="00F817C5">
        <w:trPr>
          <w:cantSplit/>
          <w:trHeight w:val="469"/>
        </w:trPr>
        <w:tc>
          <w:tcPr>
            <w:tcW w:w="959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C37BF" w:rsidRPr="00F94FD3" w:rsidRDefault="006C37BF" w:rsidP="00F94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4FD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194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C37BF" w:rsidRPr="00F94FD3" w:rsidRDefault="006B4C17" w:rsidP="00F94F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B4C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Организация лечебно-профилактической помощи</w:t>
            </w:r>
            <w:r w:rsidR="00F94FD3" w:rsidRPr="00F94F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6B4C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больным туберкулезом в противотуберкулезных</w:t>
            </w:r>
            <w:r w:rsidR="00F94FD3" w:rsidRPr="00F94F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6B4C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учреждениях РФ.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C37BF" w:rsidRPr="00F94FD3" w:rsidRDefault="001A47C3" w:rsidP="00F94F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4FD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C37BF" w:rsidRPr="00F94FD3" w:rsidRDefault="001A47C3" w:rsidP="00F94F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4FD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C37BF" w:rsidRPr="00F94FD3" w:rsidRDefault="006C37BF" w:rsidP="00F94F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4FD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C37BF" w:rsidRPr="00F94FD3" w:rsidRDefault="006C37BF" w:rsidP="00F94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4FD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81535" w:rsidRPr="004A1862" w:rsidTr="00CE1FCC">
        <w:trPr>
          <w:cantSplit/>
          <w:trHeight w:val="23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F94FD3" w:rsidRDefault="00981535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FD3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535" w:rsidRPr="00F94FD3" w:rsidRDefault="006B4C17" w:rsidP="00F94F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борьбы с туберкулезом в РФ.</w:t>
            </w:r>
            <w:r w:rsidRPr="00F94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B4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Законодательство. Основные приказы и</w:t>
            </w:r>
            <w:r w:rsidRPr="00F94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B4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инструкции по вопросу борьбы с туберкулезом.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F94FD3" w:rsidRDefault="00F94FD3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F94FD3" w:rsidRDefault="00F94FD3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81535" w:rsidRPr="00F94FD3" w:rsidRDefault="00981535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4FD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535" w:rsidRPr="00F94FD3" w:rsidRDefault="00981535" w:rsidP="00F94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4FD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B4C17" w:rsidRPr="004A1862" w:rsidTr="00CE1FCC">
        <w:trPr>
          <w:cantSplit/>
          <w:trHeight w:val="23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4C17" w:rsidRPr="00F94FD3" w:rsidRDefault="006B4C17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FD3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4C17" w:rsidRPr="00F94FD3" w:rsidRDefault="006B4C17" w:rsidP="00F94F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Санитарно-противоэпидемические мероприятия в</w:t>
            </w:r>
            <w:r w:rsidRPr="00F94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B4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противотуберкулезных учреждениях.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4C17" w:rsidRPr="00F94FD3" w:rsidRDefault="00F94FD3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4C17" w:rsidRPr="00F94FD3" w:rsidRDefault="00F94FD3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4C17" w:rsidRPr="00F94FD3" w:rsidRDefault="00F94FD3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C17" w:rsidRPr="00F94FD3" w:rsidRDefault="00F94FD3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37BF" w:rsidRPr="004A1862" w:rsidTr="00C81208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F94FD3" w:rsidRDefault="006C37BF" w:rsidP="00F94F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4FD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F94FD3" w:rsidRDefault="006B4C17" w:rsidP="00F94F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B4C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Сестринский проце</w:t>
            </w:r>
            <w:proofErr w:type="gramStart"/>
            <w:r w:rsidRPr="006B4C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сс в пр</w:t>
            </w:r>
            <w:proofErr w:type="gramEnd"/>
            <w:r w:rsidRPr="006B4C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отивотуберкулезных</w:t>
            </w:r>
            <w:r w:rsidRPr="00F94F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6B4C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учреждениях.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F94FD3" w:rsidRDefault="00F94FD3" w:rsidP="00F94F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F94FD3" w:rsidRDefault="00F94FD3" w:rsidP="00F94F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F94FD3" w:rsidRDefault="006C37BF" w:rsidP="00F94F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4FD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7BF" w:rsidRPr="00F94FD3" w:rsidRDefault="006C37BF" w:rsidP="00F94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4FD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B4C17" w:rsidRPr="004A1862" w:rsidTr="001C6A02">
        <w:trPr>
          <w:cantSplit/>
          <w:trHeight w:val="28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4C17" w:rsidRPr="00F94FD3" w:rsidRDefault="006B4C17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FD3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4C17" w:rsidRPr="00F94FD3" w:rsidRDefault="006B4C17" w:rsidP="00F94F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4FD3">
              <w:rPr>
                <w:rFonts w:ascii="Times New Roman" w:hAnsi="Times New Roman" w:cs="Times New Roman"/>
                <w:color w:val="000000"/>
              </w:rPr>
              <w:t>Эпидемиология и патогенез туберкулеза.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4C17" w:rsidRPr="00F94FD3" w:rsidRDefault="00F94FD3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4C17" w:rsidRPr="00F94FD3" w:rsidRDefault="00F94FD3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4C17" w:rsidRPr="00F94FD3" w:rsidRDefault="006B4C17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4FD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C17" w:rsidRPr="00F94FD3" w:rsidRDefault="006B4C17" w:rsidP="00F94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4FD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B4C17" w:rsidRPr="00F8540D" w:rsidTr="001C6A02">
        <w:trPr>
          <w:cantSplit/>
          <w:trHeight w:val="263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4C17" w:rsidRPr="00F94FD3" w:rsidRDefault="006B4C17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FD3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4C17" w:rsidRPr="00F94FD3" w:rsidRDefault="006B4C17" w:rsidP="00F94F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4FD3">
              <w:rPr>
                <w:rFonts w:ascii="Times New Roman" w:hAnsi="Times New Roman" w:cs="Times New Roman"/>
                <w:color w:val="000000"/>
              </w:rPr>
              <w:t>Клинические формы туберкулеза, классификация.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4C17" w:rsidRPr="00F94FD3" w:rsidRDefault="00F94FD3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4C17" w:rsidRPr="00F94FD3" w:rsidRDefault="00F94FD3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4C17" w:rsidRPr="00F94FD3" w:rsidRDefault="006B4C17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4FD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C17" w:rsidRPr="00F94FD3" w:rsidRDefault="006B4C17" w:rsidP="00F94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4FD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B4C17" w:rsidRPr="004A1862" w:rsidTr="00940D09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4C17" w:rsidRPr="00F94FD3" w:rsidRDefault="006B4C17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FD3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4C17" w:rsidRPr="00F94FD3" w:rsidRDefault="006B4C17" w:rsidP="00F94F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4FD3">
              <w:rPr>
                <w:rFonts w:ascii="Times New Roman" w:hAnsi="Times New Roman" w:cs="Times New Roman"/>
                <w:color w:val="000000"/>
              </w:rPr>
              <w:t>Туберкулез легких.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4C17" w:rsidRPr="00F94FD3" w:rsidRDefault="00F94FD3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4C17" w:rsidRPr="00F94FD3" w:rsidRDefault="00F94FD3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4C17" w:rsidRPr="00F94FD3" w:rsidRDefault="006B4C17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FD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C17" w:rsidRPr="00F94FD3" w:rsidRDefault="006B4C17" w:rsidP="00F94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4FD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B4C17" w:rsidRPr="004A1862" w:rsidTr="00940D09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4C17" w:rsidRPr="00F94FD3" w:rsidRDefault="006B4C17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FD3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4C17" w:rsidRPr="00F94FD3" w:rsidRDefault="006B4C17" w:rsidP="00F94F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4FD3">
              <w:rPr>
                <w:rFonts w:ascii="Times New Roman" w:hAnsi="Times New Roman" w:cs="Times New Roman"/>
                <w:color w:val="000000"/>
              </w:rPr>
              <w:t>Туберкулез других органов и систем.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4C17" w:rsidRPr="00F94FD3" w:rsidRDefault="00F94FD3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4C17" w:rsidRPr="00F94FD3" w:rsidRDefault="00F94FD3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4C17" w:rsidRPr="00F94FD3" w:rsidRDefault="006B4C17" w:rsidP="00F94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4FD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C17" w:rsidRPr="00F94FD3" w:rsidRDefault="006B4C17" w:rsidP="00F94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4FD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B4C17" w:rsidRPr="004A1862" w:rsidTr="00940D09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4C17" w:rsidRPr="00F94FD3" w:rsidRDefault="006B4C17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FD3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4C17" w:rsidRPr="00F94FD3" w:rsidRDefault="006B4C17" w:rsidP="00F94F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4FD3">
              <w:rPr>
                <w:rFonts w:ascii="Times New Roman" w:hAnsi="Times New Roman" w:cs="Times New Roman"/>
                <w:color w:val="000000"/>
              </w:rPr>
              <w:t>Туберкулез у детей и подростков.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4C17" w:rsidRPr="00F94FD3" w:rsidRDefault="00F94FD3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4C17" w:rsidRPr="00F94FD3" w:rsidRDefault="00F94FD3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4C17" w:rsidRPr="00F94FD3" w:rsidRDefault="00F94FD3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C17" w:rsidRPr="00F94FD3" w:rsidRDefault="00F94FD3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B4C17" w:rsidRPr="004A1862" w:rsidTr="00940D09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4C17" w:rsidRPr="00F94FD3" w:rsidRDefault="006B4C17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FD3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4C17" w:rsidRPr="00F94FD3" w:rsidRDefault="006B4C17" w:rsidP="00F94F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4F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Организация лечения больных туберкулезом.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4C17" w:rsidRPr="00F94FD3" w:rsidRDefault="00F94FD3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4C17" w:rsidRPr="00F94FD3" w:rsidRDefault="00F94FD3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4C17" w:rsidRPr="00F94FD3" w:rsidRDefault="00F94FD3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C17" w:rsidRPr="00F94FD3" w:rsidRDefault="00F94FD3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B4C17" w:rsidRPr="004A1862" w:rsidTr="00940D09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4C17" w:rsidRPr="00F94FD3" w:rsidRDefault="006B4C17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FD3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4C17" w:rsidRPr="00F94FD3" w:rsidRDefault="006B4C17" w:rsidP="00F94F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4F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Методика диспансерной работы.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4C17" w:rsidRPr="00F94FD3" w:rsidRDefault="00F94FD3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4C17" w:rsidRPr="00F94FD3" w:rsidRDefault="00F94FD3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4C17" w:rsidRPr="00F94FD3" w:rsidRDefault="00F94FD3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C17" w:rsidRPr="00F94FD3" w:rsidRDefault="00F94FD3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B4C17" w:rsidRPr="004A1862" w:rsidTr="00940D09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4C17" w:rsidRPr="00F94FD3" w:rsidRDefault="006B4C17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FD3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4C17" w:rsidRPr="00F94FD3" w:rsidRDefault="006B4C17" w:rsidP="00F94F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4F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Уход за больными в стационаре и на дому.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4C17" w:rsidRPr="00F94FD3" w:rsidRDefault="00F94FD3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4C17" w:rsidRPr="00F94FD3" w:rsidRDefault="00F94FD3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4C17" w:rsidRPr="00F94FD3" w:rsidRDefault="00F94FD3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C17" w:rsidRPr="00F94FD3" w:rsidRDefault="00F94FD3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B4C17" w:rsidRPr="004A1862" w:rsidTr="00940D09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4C17" w:rsidRPr="00F94FD3" w:rsidRDefault="00E26B85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4FD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4C17" w:rsidRPr="00F94FD3" w:rsidRDefault="006B4C17" w:rsidP="00F94F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4F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Современные методы </w:t>
            </w:r>
            <w:r w:rsidRPr="006B4C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рентгенологического и</w:t>
            </w:r>
            <w:r w:rsidRPr="00F94F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6B4C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лабораторного исследования при туберкулезе.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4C17" w:rsidRPr="00F94FD3" w:rsidRDefault="00F94FD3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4C17" w:rsidRPr="00F94FD3" w:rsidRDefault="00F94FD3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4C17" w:rsidRPr="00F94FD3" w:rsidRDefault="00F94FD3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C17" w:rsidRPr="00F94FD3" w:rsidRDefault="00F94FD3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B4C17" w:rsidRPr="004A1862" w:rsidTr="00940D09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4C17" w:rsidRPr="00F94FD3" w:rsidRDefault="00E26B85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FD3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6B85" w:rsidRPr="00E26B85" w:rsidRDefault="00E26B85" w:rsidP="00F94F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Современные методы </w:t>
            </w:r>
            <w:proofErr w:type="gramStart"/>
            <w:r w:rsidRPr="00E26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рентгенологического</w:t>
            </w:r>
            <w:proofErr w:type="gramEnd"/>
          </w:p>
          <w:p w:rsidR="006B4C17" w:rsidRPr="00F94FD3" w:rsidRDefault="00E26B85" w:rsidP="00F94F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исследования при туберкулезе.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4C17" w:rsidRPr="00F94FD3" w:rsidRDefault="00F94FD3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4C17" w:rsidRPr="00F94FD3" w:rsidRDefault="00F94FD3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4C17" w:rsidRPr="00F94FD3" w:rsidRDefault="00F94FD3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C17" w:rsidRPr="00F94FD3" w:rsidRDefault="00F94FD3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26B85" w:rsidRPr="004A1862" w:rsidTr="00940D09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26B85" w:rsidRPr="00F94FD3" w:rsidRDefault="00E26B85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FD3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6B85" w:rsidRPr="00E26B85" w:rsidRDefault="00E26B85" w:rsidP="00F94F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методы лабораторного исследования</w:t>
            </w:r>
            <w:r w:rsidRPr="00F94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6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патологического материала по микобактерии</w:t>
            </w:r>
          </w:p>
          <w:p w:rsidR="00E26B85" w:rsidRPr="00F94FD3" w:rsidRDefault="00E26B85" w:rsidP="00F94F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туберкулеза.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26B85" w:rsidRPr="00F94FD3" w:rsidRDefault="00F94FD3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26B85" w:rsidRPr="00F94FD3" w:rsidRDefault="00F94FD3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6B85" w:rsidRPr="00F94FD3" w:rsidRDefault="00F94FD3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B85" w:rsidRPr="00F94FD3" w:rsidRDefault="00F94FD3" w:rsidP="00F9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10711" w:rsidRPr="004A1862" w:rsidTr="00B11E7C">
        <w:trPr>
          <w:cantSplit/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F94FD3" w:rsidRDefault="001A47C3" w:rsidP="00F94F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4FD3"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="00510711" w:rsidRPr="00F94F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F94FD3" w:rsidRDefault="00510711" w:rsidP="00F94F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94FD3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F94FD3" w:rsidRDefault="00510711" w:rsidP="00F94F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4FD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F94FD3" w:rsidRDefault="0025415D" w:rsidP="00F94F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4FD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F94FD3" w:rsidRDefault="0025415D" w:rsidP="00F94F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4FD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0711" w:rsidRPr="00F94FD3" w:rsidRDefault="00510711" w:rsidP="00F94F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4FD3">
              <w:rPr>
                <w:rFonts w:ascii="Times New Roman" w:hAnsi="Times New Roman" w:cs="Times New Roman"/>
                <w:b/>
              </w:rPr>
              <w:t>Тестовый контроль</w:t>
            </w:r>
          </w:p>
        </w:tc>
      </w:tr>
      <w:tr w:rsidR="00510711" w:rsidRPr="004A1862" w:rsidTr="004A1862">
        <w:trPr>
          <w:cantSplit/>
          <w:trHeight w:val="242"/>
        </w:trPr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10711" w:rsidRPr="00B11E7C" w:rsidRDefault="00510711" w:rsidP="004A186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711" w:rsidRPr="00B11E7C" w:rsidRDefault="00510711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711" w:rsidRPr="00B11E7C" w:rsidRDefault="00510711" w:rsidP="0051071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711" w:rsidRPr="00B11E7C" w:rsidRDefault="00510711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711" w:rsidRPr="00B11E7C" w:rsidRDefault="00510711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377BA6" w:rsidRPr="004A1862" w:rsidRDefault="00377BA6" w:rsidP="004A186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862">
        <w:rPr>
          <w:rFonts w:ascii="Times New Roman" w:hAnsi="Times New Roman" w:cs="Times New Roman"/>
          <w:sz w:val="24"/>
          <w:szCs w:val="24"/>
        </w:rPr>
        <w:t xml:space="preserve">      </w:t>
      </w:r>
      <w:r w:rsidRPr="004A1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</w:p>
    <w:p w:rsidR="00377BA6" w:rsidRPr="009C3E57" w:rsidRDefault="00377BA6" w:rsidP="004A186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="00D80805" w:rsidRPr="009C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</w:t>
      </w:r>
      <w:r w:rsidR="001F0FA3" w:rsidRPr="009C3E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Календарный учебный график</w:t>
      </w:r>
    </w:p>
    <w:p w:rsidR="001661C6" w:rsidRPr="009C3E57" w:rsidRDefault="00377BA6" w:rsidP="004A1862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t xml:space="preserve">                                    программы повышения квалификации                          </w:t>
      </w:r>
      <w:r w:rsidRPr="009C3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C6" w:rsidRPr="009C3E57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6B4C17" w:rsidRPr="006B4C17" w:rsidRDefault="006B4C17" w:rsidP="006B4C1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4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6B4C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Сестринское дело во фтизиатрии</w:t>
      </w:r>
      <w:r w:rsidRPr="006B4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75"/>
        <w:gridCol w:w="5954"/>
        <w:gridCol w:w="1559"/>
        <w:gridCol w:w="1701"/>
      </w:tblGrid>
      <w:tr w:rsidR="001F0FA3" w:rsidRPr="004A1862" w:rsidTr="00B11E7C">
        <w:trPr>
          <w:trHeight w:val="682"/>
        </w:trPr>
        <w:tc>
          <w:tcPr>
            <w:tcW w:w="675" w:type="dxa"/>
          </w:tcPr>
          <w:p w:rsidR="001F0FA3" w:rsidRPr="00D80805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954" w:type="dxa"/>
          </w:tcPr>
          <w:p w:rsidR="001F0FA3" w:rsidRPr="00D80805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1559" w:type="dxa"/>
          </w:tcPr>
          <w:p w:rsidR="001F0FA3" w:rsidRPr="001F0FA3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</w:t>
            </w:r>
            <w:r w:rsidRPr="001F0F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Кол-во часов</w:t>
            </w:r>
          </w:p>
        </w:tc>
        <w:tc>
          <w:tcPr>
            <w:tcW w:w="1701" w:type="dxa"/>
          </w:tcPr>
          <w:p w:rsidR="001F0FA3" w:rsidRPr="001F0FA3" w:rsidRDefault="001F0FA3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Календарный</w:t>
            </w:r>
          </w:p>
          <w:p w:rsidR="001F0FA3" w:rsidRPr="001F0FA3" w:rsidRDefault="001F0FA3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период</w:t>
            </w:r>
          </w:p>
          <w:p w:rsidR="001F0FA3" w:rsidRPr="001F0FA3" w:rsidRDefault="001F0FA3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(дни цикла)</w:t>
            </w:r>
          </w:p>
          <w:p w:rsidR="001F0FA3" w:rsidRPr="001F0FA3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F0FA3" w:rsidRPr="004A1862" w:rsidTr="001F0FA3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A74B9" w:rsidRPr="004A1862" w:rsidTr="001F0FA3">
        <w:tc>
          <w:tcPr>
            <w:tcW w:w="675" w:type="dxa"/>
            <w:vAlign w:val="center"/>
          </w:tcPr>
          <w:p w:rsidR="000A74B9" w:rsidRPr="00F94FD3" w:rsidRDefault="000A74B9" w:rsidP="00F10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FD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954" w:type="dxa"/>
            <w:vAlign w:val="center"/>
          </w:tcPr>
          <w:p w:rsidR="000A74B9" w:rsidRPr="00F94FD3" w:rsidRDefault="000A74B9" w:rsidP="00F10C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B4C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Организация лечебно-профилактической помощи</w:t>
            </w:r>
            <w:r w:rsidRPr="00F94F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6B4C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больным туберкулезом в противотуберкулезных</w:t>
            </w:r>
            <w:r w:rsidRPr="00F94F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6B4C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учреждениях РФ.</w:t>
            </w:r>
          </w:p>
        </w:tc>
        <w:tc>
          <w:tcPr>
            <w:tcW w:w="1559" w:type="dxa"/>
            <w:vAlign w:val="center"/>
          </w:tcPr>
          <w:p w:rsidR="000A74B9" w:rsidRPr="00F94FD3" w:rsidRDefault="000A74B9" w:rsidP="00F10C0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F94FD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0A74B9" w:rsidRPr="003D7143" w:rsidRDefault="000A74B9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день </w:t>
            </w: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  <w:p w:rsidR="000A74B9" w:rsidRPr="003D7143" w:rsidRDefault="000A74B9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A74B9" w:rsidRPr="004A1862" w:rsidTr="009B670A">
        <w:tc>
          <w:tcPr>
            <w:tcW w:w="675" w:type="dxa"/>
            <w:vAlign w:val="center"/>
          </w:tcPr>
          <w:p w:rsidR="000A74B9" w:rsidRPr="00F94FD3" w:rsidRDefault="000A74B9" w:rsidP="00F10C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FD3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954" w:type="dxa"/>
          </w:tcPr>
          <w:p w:rsidR="000A74B9" w:rsidRPr="00F94FD3" w:rsidRDefault="000A74B9" w:rsidP="00F10C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борьбы с туберкулезом в РФ.</w:t>
            </w:r>
            <w:r w:rsidRPr="00F94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B4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Законодательство. Основные приказы и</w:t>
            </w:r>
            <w:r w:rsidRPr="00F94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B4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инструкции по вопросу борьбы с туберкулезом.</w:t>
            </w:r>
          </w:p>
        </w:tc>
        <w:tc>
          <w:tcPr>
            <w:tcW w:w="1559" w:type="dxa"/>
            <w:vAlign w:val="center"/>
          </w:tcPr>
          <w:p w:rsidR="000A74B9" w:rsidRPr="00F94FD3" w:rsidRDefault="000A74B9" w:rsidP="00F10C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A74B9" w:rsidRDefault="000A74B9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74B9" w:rsidRPr="004A1862" w:rsidTr="00C81208">
        <w:trPr>
          <w:trHeight w:val="322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A74B9" w:rsidRPr="00F94FD3" w:rsidRDefault="000A74B9" w:rsidP="00F10C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FD3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0A74B9" w:rsidRPr="00F94FD3" w:rsidRDefault="000A74B9" w:rsidP="00F10C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Санитарно-противоэпидемические мероприятия в</w:t>
            </w:r>
            <w:r w:rsidRPr="00F94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B4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противотуберкулезных учреждениях.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A74B9" w:rsidRPr="00F94FD3" w:rsidRDefault="000A74B9" w:rsidP="00F10C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A74B9" w:rsidRPr="003D7143" w:rsidRDefault="000A74B9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74B9" w:rsidRPr="004A1862" w:rsidTr="00F817C5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4B9" w:rsidRPr="00F94FD3" w:rsidRDefault="000A74B9" w:rsidP="00F10C0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F94FD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4B9" w:rsidRPr="00F94FD3" w:rsidRDefault="000A74B9" w:rsidP="00F10C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B4C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Сестринский проце</w:t>
            </w:r>
            <w:proofErr w:type="gramStart"/>
            <w:r w:rsidRPr="006B4C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сс в пр</w:t>
            </w:r>
            <w:proofErr w:type="gramEnd"/>
            <w:r w:rsidRPr="006B4C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отивотуберкулезных</w:t>
            </w:r>
            <w:r w:rsidRPr="00F94F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6B4C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учреждениях.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4B9" w:rsidRPr="00F94FD3" w:rsidRDefault="000A74B9" w:rsidP="00F10C0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0A74B9" w:rsidRPr="003D7143" w:rsidRDefault="000A74B9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74B9" w:rsidRPr="003D7143" w:rsidRDefault="000A74B9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 w:rsidR="00924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</w:p>
          <w:p w:rsidR="000A74B9" w:rsidRPr="003D7143" w:rsidRDefault="000A74B9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  <w:p w:rsidR="000A74B9" w:rsidRPr="003D7143" w:rsidRDefault="000A74B9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A74B9" w:rsidRPr="004A1862" w:rsidTr="001C6A02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4B9" w:rsidRPr="00F94FD3" w:rsidRDefault="000A74B9" w:rsidP="00F10C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FD3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A74B9" w:rsidRPr="00F94FD3" w:rsidRDefault="000A74B9" w:rsidP="00F10C0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94FD3">
              <w:rPr>
                <w:rFonts w:ascii="Times New Roman" w:hAnsi="Times New Roman" w:cs="Times New Roman"/>
                <w:color w:val="000000"/>
              </w:rPr>
              <w:t>Эпидемиология и патогенез туберкулеза.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4B9" w:rsidRPr="00F94FD3" w:rsidRDefault="000A74B9" w:rsidP="00F10C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0A74B9" w:rsidRPr="003D7143" w:rsidRDefault="000A74B9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74B9" w:rsidRPr="004A1862" w:rsidTr="001C6A02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4B9" w:rsidRPr="00F94FD3" w:rsidRDefault="000A74B9" w:rsidP="00F10C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FD3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A74B9" w:rsidRPr="00F94FD3" w:rsidRDefault="000A74B9" w:rsidP="00F10C0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94FD3">
              <w:rPr>
                <w:rFonts w:ascii="Times New Roman" w:hAnsi="Times New Roman" w:cs="Times New Roman"/>
                <w:color w:val="000000"/>
              </w:rPr>
              <w:t>Клинические формы туберкулеза, классификация.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4B9" w:rsidRPr="00F94FD3" w:rsidRDefault="000A74B9" w:rsidP="00F10C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0A74B9" w:rsidRPr="003D7143" w:rsidRDefault="000A74B9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74B9" w:rsidRPr="004A1862" w:rsidTr="001C6A02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4B9" w:rsidRPr="00F94FD3" w:rsidRDefault="000A74B9" w:rsidP="00F10C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FD3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A74B9" w:rsidRPr="00F94FD3" w:rsidRDefault="000A74B9" w:rsidP="00F10C0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94FD3">
              <w:rPr>
                <w:rFonts w:ascii="Times New Roman" w:hAnsi="Times New Roman" w:cs="Times New Roman"/>
                <w:color w:val="000000"/>
              </w:rPr>
              <w:t>Туберкулез легких.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4B9" w:rsidRPr="00F94FD3" w:rsidRDefault="000A74B9" w:rsidP="00F10C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0A74B9" w:rsidRPr="003D7143" w:rsidRDefault="000A74B9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74B9" w:rsidRPr="004A1862" w:rsidTr="001C6A02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4B9" w:rsidRPr="00F94FD3" w:rsidRDefault="000A74B9" w:rsidP="00F10C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FD3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A74B9" w:rsidRPr="00F94FD3" w:rsidRDefault="000A74B9" w:rsidP="00F10C0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94FD3">
              <w:rPr>
                <w:rFonts w:ascii="Times New Roman" w:hAnsi="Times New Roman" w:cs="Times New Roman"/>
                <w:color w:val="000000"/>
              </w:rPr>
              <w:t>Туберкулез других органов и систем.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4B9" w:rsidRPr="00F94FD3" w:rsidRDefault="000A74B9" w:rsidP="00F10C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0A74B9" w:rsidRPr="003D7143" w:rsidRDefault="000A74B9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74B9" w:rsidRPr="004A1862" w:rsidTr="001C6A02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4B9" w:rsidRPr="00F94FD3" w:rsidRDefault="000A74B9" w:rsidP="00F10C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FD3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A74B9" w:rsidRPr="00F94FD3" w:rsidRDefault="000A74B9" w:rsidP="00F10C0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94FD3">
              <w:rPr>
                <w:rFonts w:ascii="Times New Roman" w:hAnsi="Times New Roman" w:cs="Times New Roman"/>
                <w:color w:val="000000"/>
              </w:rPr>
              <w:t>Туберкулез у детей и подростков.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4B9" w:rsidRPr="00F94FD3" w:rsidRDefault="000A74B9" w:rsidP="00F10C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0A74B9" w:rsidRPr="003D7143" w:rsidRDefault="000A74B9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74B9" w:rsidRPr="004A1862" w:rsidTr="001C6A02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4B9" w:rsidRPr="00F94FD3" w:rsidRDefault="000A74B9" w:rsidP="00F10C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FD3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A74B9" w:rsidRPr="00F94FD3" w:rsidRDefault="000A74B9" w:rsidP="00F10C0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94F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Организация лечения больных туберкулезом.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4B9" w:rsidRPr="00F94FD3" w:rsidRDefault="000A74B9" w:rsidP="00F10C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0A74B9" w:rsidRPr="003D7143" w:rsidRDefault="000A74B9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74B9" w:rsidRPr="004A1862" w:rsidTr="000B56D3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4B9" w:rsidRPr="00F94FD3" w:rsidRDefault="000A74B9" w:rsidP="00F10C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FD3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A74B9" w:rsidRPr="00F94FD3" w:rsidRDefault="000A74B9" w:rsidP="00F10C0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94F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Методика диспансерной работы.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4B9" w:rsidRPr="00F94FD3" w:rsidRDefault="000A74B9" w:rsidP="00F10C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0A74B9" w:rsidRPr="003D7143" w:rsidRDefault="000A74B9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74B9" w:rsidRPr="004A1862" w:rsidTr="000B56D3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4B9" w:rsidRPr="00F94FD3" w:rsidRDefault="000A74B9" w:rsidP="00F10C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FD3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A74B9" w:rsidRPr="00F94FD3" w:rsidRDefault="000A74B9" w:rsidP="00F10C0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94F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Уход за больными в стационаре и на дому.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4B9" w:rsidRPr="00F94FD3" w:rsidRDefault="000A74B9" w:rsidP="00F10C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0A74B9" w:rsidRPr="003D7143" w:rsidRDefault="000A74B9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4219" w:rsidRPr="004A1862" w:rsidTr="000B56D3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219" w:rsidRPr="00F94FD3" w:rsidRDefault="00924219" w:rsidP="00F10C0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4FD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24219" w:rsidRPr="00F94FD3" w:rsidRDefault="00924219" w:rsidP="00F10C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4F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Современные методы </w:t>
            </w:r>
            <w:r w:rsidRPr="006B4C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рентгенологического и</w:t>
            </w:r>
            <w:r w:rsidRPr="00F94F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6B4C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лабораторного исследования при туберкулезе.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219" w:rsidRPr="00F94FD3" w:rsidRDefault="00924219" w:rsidP="00F10C0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924219" w:rsidRPr="00924219" w:rsidRDefault="00924219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219">
              <w:rPr>
                <w:rFonts w:ascii="Times New Roman" w:eastAsia="Times New Roman" w:hAnsi="Times New Roman" w:cs="Times New Roman"/>
                <w:lang w:eastAsia="ru-RU"/>
              </w:rPr>
              <w:t>6 день цикла</w:t>
            </w:r>
          </w:p>
        </w:tc>
      </w:tr>
      <w:tr w:rsidR="00924219" w:rsidRPr="004A1862" w:rsidTr="000B56D3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219" w:rsidRPr="00F94FD3" w:rsidRDefault="00924219" w:rsidP="00F10C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FD3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24219" w:rsidRPr="00E26B85" w:rsidRDefault="00924219" w:rsidP="00F10C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Современные методы </w:t>
            </w:r>
            <w:proofErr w:type="gramStart"/>
            <w:r w:rsidRPr="00E26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рентгенологического</w:t>
            </w:r>
            <w:proofErr w:type="gramEnd"/>
          </w:p>
          <w:p w:rsidR="00924219" w:rsidRPr="00F94FD3" w:rsidRDefault="00924219" w:rsidP="00F10C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исследования при туберкулезе.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219" w:rsidRPr="00F94FD3" w:rsidRDefault="00924219" w:rsidP="00F10C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924219" w:rsidRPr="003D7143" w:rsidRDefault="00924219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4219" w:rsidRPr="004A1862" w:rsidTr="000B56D3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219" w:rsidRPr="00F94FD3" w:rsidRDefault="00924219" w:rsidP="00F10C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FD3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24219" w:rsidRPr="00E26B85" w:rsidRDefault="00924219" w:rsidP="00F10C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методы лабораторного исследования</w:t>
            </w:r>
            <w:r w:rsidRPr="00F94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6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патологического материала по микобактерии</w:t>
            </w:r>
          </w:p>
          <w:p w:rsidR="00924219" w:rsidRPr="00F94FD3" w:rsidRDefault="00924219" w:rsidP="00F10C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туберкулеза.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219" w:rsidRPr="00F94FD3" w:rsidRDefault="00924219" w:rsidP="00F10C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924219" w:rsidRPr="003D7143" w:rsidRDefault="00924219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0FA3" w:rsidRPr="004A1862" w:rsidTr="001F0FA3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0FA3" w:rsidRPr="003D7143" w:rsidRDefault="001A47C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1F0FA3"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1F0FA3" w:rsidRPr="003D7143" w:rsidRDefault="001F0FA3" w:rsidP="0087641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F0FA3" w:rsidRPr="003D7143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0FA3" w:rsidRPr="003D7143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6 день цикла</w:t>
            </w:r>
          </w:p>
        </w:tc>
      </w:tr>
      <w:tr w:rsidR="001F0FA3" w:rsidRPr="004A1862" w:rsidTr="001F0FA3">
        <w:tc>
          <w:tcPr>
            <w:tcW w:w="6629" w:type="dxa"/>
            <w:gridSpan w:val="2"/>
            <w:tcBorders>
              <w:top w:val="single" w:sz="4" w:space="0" w:color="auto"/>
            </w:tcBorders>
          </w:tcPr>
          <w:p w:rsidR="001F0FA3" w:rsidRPr="00B11E7C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1F0FA3" w:rsidRPr="00B11E7C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F0FA3" w:rsidRPr="00B11E7C" w:rsidRDefault="00DC44B0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</w:tbl>
    <w:p w:rsidR="00E22C7A" w:rsidRDefault="00E22C7A" w:rsidP="00E22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BA6" w:rsidRPr="00664F63" w:rsidRDefault="00B04E5B" w:rsidP="000124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 xml:space="preserve">       </w:t>
      </w:r>
      <w:r w:rsidR="00377BA6" w:rsidRPr="00664F63">
        <w:rPr>
          <w:rFonts w:ascii="Times New Roman" w:hAnsi="Times New Roman" w:cs="Times New Roman"/>
          <w:sz w:val="24"/>
          <w:szCs w:val="24"/>
        </w:rPr>
        <w:t xml:space="preserve">4. </w:t>
      </w:r>
      <w:r w:rsidR="005825F5" w:rsidRPr="00664F63">
        <w:rPr>
          <w:rFonts w:ascii="Times New Roman" w:hAnsi="Times New Roman" w:cs="Times New Roman"/>
          <w:b/>
          <w:sz w:val="24"/>
          <w:szCs w:val="24"/>
        </w:rPr>
        <w:t>Материально</w:t>
      </w:r>
      <w:r w:rsidR="00377BA6" w:rsidRPr="00664F63">
        <w:rPr>
          <w:rFonts w:ascii="Times New Roman" w:hAnsi="Times New Roman" w:cs="Times New Roman"/>
          <w:b/>
          <w:sz w:val="24"/>
          <w:szCs w:val="24"/>
        </w:rPr>
        <w:t>–технические условия реализации программы (ДПО и ЭО)</w:t>
      </w:r>
      <w:r w:rsidR="005825F5" w:rsidRPr="00664F63">
        <w:rPr>
          <w:rFonts w:ascii="Times New Roman" w:hAnsi="Times New Roman" w:cs="Times New Roman"/>
          <w:b/>
          <w:sz w:val="24"/>
          <w:szCs w:val="24"/>
        </w:rPr>
        <w:t>.</w:t>
      </w:r>
    </w:p>
    <w:p w:rsidR="005825F5" w:rsidRPr="00664F63" w:rsidRDefault="005825F5" w:rsidP="000124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 xml:space="preserve">Обучение проводится с применением системы дистанционного обучения,  которая предоставляет неограниченный доступ к электронной информационно – образовательной среде, электронной библиотеке образовательного учреждения из любой точки, в которой </w:t>
      </w:r>
      <w:r w:rsidR="00B04E5B" w:rsidRPr="00664F63">
        <w:rPr>
          <w:rFonts w:ascii="Times New Roman" w:hAnsi="Times New Roman" w:cs="Times New Roman"/>
          <w:sz w:val="24"/>
          <w:szCs w:val="24"/>
        </w:rPr>
        <w:t>имеется доступ к информационно-</w:t>
      </w:r>
      <w:r w:rsidRPr="00664F63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«Интернет». </w:t>
      </w:r>
    </w:p>
    <w:p w:rsidR="00377BA6" w:rsidRPr="00664F63" w:rsidRDefault="00B04E5B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Электронная информационно–</w:t>
      </w:r>
      <w:r w:rsidR="00377BA6" w:rsidRPr="00664F63">
        <w:rPr>
          <w:rFonts w:ascii="Times New Roman" w:hAnsi="Times New Roman" w:cs="Times New Roman"/>
          <w:sz w:val="24"/>
          <w:szCs w:val="24"/>
        </w:rPr>
        <w:t>образовательная среда обеспечивает:</w:t>
      </w:r>
    </w:p>
    <w:p w:rsidR="00377BA6" w:rsidRPr="00664F63" w:rsidRDefault="00B04E5B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-доступ к учебным программам</w:t>
      </w:r>
      <w:r w:rsidR="00377BA6" w:rsidRPr="00664F63">
        <w:rPr>
          <w:rFonts w:ascii="Times New Roman" w:hAnsi="Times New Roman" w:cs="Times New Roman"/>
          <w:sz w:val="24"/>
          <w:szCs w:val="24"/>
        </w:rPr>
        <w:t>, модулям, издания электронных библиотечных систем и электронным образовательным ресурсам;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 фиксацию хода образовательного процесса, результатов промежуточной аттестации и результатов освоения дополнительной профессиональной программы;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lastRenderedPageBreak/>
        <w:t>-проведение всех видов занятий, процедур оценки результатов  обучения,  дистанционных образовательных технологий;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 взаимодействие между участниками образовательного процесса, посредством сети «Интернет».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 идентификация личности при подтверждении результатов обучения осуществляется с помощью программы дистанционного образования института, которая предусматривает регистрацию обучающегося, а так же персонифицированный учет данных об итоговой аттестации;</w:t>
      </w:r>
    </w:p>
    <w:p w:rsidR="00377BA6" w:rsidRPr="00664F63" w:rsidRDefault="00377BA6" w:rsidP="000124AC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44AF" w:rsidRPr="009C3E57" w:rsidRDefault="002644AF" w:rsidP="000124AC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>5. Учебно – методическое обеспечение  программы</w:t>
      </w:r>
    </w:p>
    <w:p w:rsidR="00E932EA" w:rsidRPr="00E932EA" w:rsidRDefault="00E932EA" w:rsidP="00E93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9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"Сестринское дело во фтизиатрии", Митрофанова Н.А., Пылаева Ю.В., "Феникс",</w:t>
      </w:r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</w:t>
      </w:r>
    </w:p>
    <w:p w:rsidR="00E932EA" w:rsidRPr="00E932EA" w:rsidRDefault="00E932EA" w:rsidP="00E93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9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«Туберкулез: профилактика и лечение», Галинская Л.А. , «Медицина», 2013</w:t>
      </w:r>
    </w:p>
    <w:p w:rsidR="00DA4511" w:rsidRPr="00DA4511" w:rsidRDefault="00DA4511" w:rsidP="00DA451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E932EA"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Обуховец</w:t>
      </w:r>
      <w:proofErr w:type="spellEnd"/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Тамара Павловна. Основы сестринского дела [Текст]: учебное пособие студентов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учреждений среднего профессионального образования, обучающихся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 училищах и колледжах. Ч. 1 Теория сестринского дела. Ч. 2 Практика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сестринского дела / Т.П. </w:t>
      </w:r>
      <w:proofErr w:type="spellStart"/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Обуховец</w:t>
      </w:r>
      <w:proofErr w:type="spellEnd"/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О.В. Чернова ; под общ</w:t>
      </w:r>
      <w:proofErr w:type="gramStart"/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 Б.В. </w:t>
      </w:r>
      <w:proofErr w:type="spellStart"/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Кабарухина</w:t>
      </w:r>
      <w:proofErr w:type="spellEnd"/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Изд. 16-е,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стер. - Ростов-на-Дону: Феникс, 2011 - 766 с. : ил., табл.</w:t>
      </w:r>
      <w:proofErr w:type="gramStart"/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 см. - (Медицина для вас).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Библиогр</w:t>
      </w:r>
      <w:proofErr w:type="spellEnd"/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с. 755-757. - ISBN 978-5-222-18320-5 (в пер.).</w:t>
      </w:r>
    </w:p>
    <w:p w:rsidR="00DA4511" w:rsidRPr="00DA4511" w:rsidRDefault="00DA4511" w:rsidP="00DA4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Манипуляции в сестринском деле [Текст]: [учеб</w:t>
      </w:r>
      <w:proofErr w:type="gramStart"/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особие] / Л.И. </w:t>
      </w:r>
      <w:proofErr w:type="spellStart"/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Андрушко</w:t>
      </w:r>
      <w:proofErr w:type="spellEnd"/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Г.А. Бурда, И.А.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Гегель [и др.]; ред. А.Г. Чиж. - Ростов-на-Дону: Феникс, 2008 - 318 с. - (Медицина).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экз. - ISBN 978-5-222-12899-2.</w:t>
      </w:r>
    </w:p>
    <w:p w:rsidR="00DA4511" w:rsidRPr="00DA4511" w:rsidRDefault="00DA4511" w:rsidP="00DA4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5.Основы сестринского дела [Текст]: учеб</w:t>
      </w:r>
      <w:proofErr w:type="gramStart"/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 / В.Р. Вебер, Г.И. Чуваков, В.А. Лапотников,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М.Н. </w:t>
      </w:r>
      <w:proofErr w:type="spellStart"/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Копина</w:t>
      </w:r>
      <w:proofErr w:type="spellEnd"/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Ростов-на-Дону: Феникс, 2007 - 567, [1] с. : ил</w:t>
      </w:r>
      <w:proofErr w:type="gramStart"/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  <w:proofErr w:type="gramEnd"/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21 - (Медицина).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Библиогр</w:t>
      </w:r>
      <w:proofErr w:type="spellEnd"/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с. 557 - 4000 экз. - ISBN 978-5-222-11886-3 (в пер.).</w:t>
      </w:r>
    </w:p>
    <w:p w:rsidR="00FA785D" w:rsidRDefault="00FA785D" w:rsidP="00314378">
      <w:pPr>
        <w:shd w:val="clear" w:color="auto" w:fill="FFFFFF"/>
        <w:spacing w:after="0" w:line="240" w:lineRule="auto"/>
      </w:pPr>
    </w:p>
    <w:p w:rsidR="002644AF" w:rsidRPr="009C3E57" w:rsidRDefault="00615EFF" w:rsidP="003143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6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44AF" w:rsidRPr="009C3E57">
        <w:rPr>
          <w:rFonts w:ascii="Times New Roman" w:hAnsi="Times New Roman" w:cs="Times New Roman"/>
          <w:b/>
          <w:sz w:val="24"/>
          <w:szCs w:val="24"/>
        </w:rPr>
        <w:t>6. Оценка  качества освоения программы</w:t>
      </w:r>
      <w:r w:rsidR="00B04E5B" w:rsidRPr="009C3E57">
        <w:rPr>
          <w:rFonts w:ascii="Times New Roman" w:hAnsi="Times New Roman" w:cs="Times New Roman"/>
          <w:b/>
          <w:sz w:val="24"/>
          <w:szCs w:val="24"/>
        </w:rPr>
        <w:t>.</w:t>
      </w:r>
    </w:p>
    <w:p w:rsidR="00B04E5B" w:rsidRPr="009C3E57" w:rsidRDefault="00B04E5B" w:rsidP="00664F63">
      <w:pPr>
        <w:spacing w:after="0"/>
        <w:ind w:left="710"/>
        <w:rPr>
          <w:rFonts w:ascii="Times New Roman" w:hAnsi="Times New Roman" w:cs="Times New Roman"/>
          <w:b/>
          <w:sz w:val="24"/>
          <w:szCs w:val="24"/>
        </w:rPr>
      </w:pPr>
    </w:p>
    <w:p w:rsidR="002644AF" w:rsidRPr="009C3E57" w:rsidRDefault="00B04E5B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9C3E57">
        <w:rPr>
          <w:rFonts w:ascii="Times New Roman" w:hAnsi="Times New Roman" w:cs="Times New Roman"/>
          <w:sz w:val="24"/>
          <w:szCs w:val="24"/>
        </w:rPr>
        <w:t xml:space="preserve">Оценка качества освоения  программы осуществляется аттестационной комиссией в виде онлайн тестирования на основе пятибалльной системы оценок по основным разделам программы. </w:t>
      </w:r>
    </w:p>
    <w:p w:rsidR="002644AF" w:rsidRPr="009C3E57" w:rsidRDefault="00B04E5B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9C3E57">
        <w:rPr>
          <w:rFonts w:ascii="Times New Roman" w:hAnsi="Times New Roman" w:cs="Times New Roman"/>
          <w:sz w:val="24"/>
          <w:szCs w:val="24"/>
        </w:rPr>
        <w:t>Слушатель считается аттестованным, если имеет положительные оценки (3,4 или 5) по всем разделам программы, выносимым на экзамен.</w:t>
      </w:r>
    </w:p>
    <w:p w:rsidR="00A340CD" w:rsidRPr="009C3E57" w:rsidRDefault="00A340CD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340CD" w:rsidRPr="009C3E57" w:rsidRDefault="00A340CD" w:rsidP="00664F63">
      <w:pPr>
        <w:pStyle w:val="a5"/>
        <w:numPr>
          <w:ilvl w:val="0"/>
          <w:numId w:val="5"/>
        </w:numPr>
        <w:autoSpaceDN w:val="0"/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:rsidR="00A340CD" w:rsidRPr="009C3E57" w:rsidRDefault="00A340CD" w:rsidP="00664F6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C3E57">
        <w:rPr>
          <w:rFonts w:ascii="Times New Roman" w:hAnsi="Times New Roman" w:cs="Times New Roman"/>
          <w:sz w:val="24"/>
          <w:szCs w:val="24"/>
        </w:rPr>
        <w:t>По итогам освоения образовательной программы проводится итоговая аттестация в форме итогового тестирования.</w:t>
      </w:r>
    </w:p>
    <w:p w:rsidR="00A340CD" w:rsidRPr="009C3E57" w:rsidRDefault="00A340CD" w:rsidP="00664F63">
      <w:pPr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A340CD" w:rsidRPr="009C3E57" w:rsidRDefault="00A340CD" w:rsidP="00664F63">
      <w:pPr>
        <w:pStyle w:val="a5"/>
        <w:numPr>
          <w:ilvl w:val="0"/>
          <w:numId w:val="5"/>
        </w:numPr>
        <w:autoSpaceDN w:val="0"/>
        <w:spacing w:after="0"/>
        <w:ind w:left="284" w:firstLine="142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</w:t>
      </w:r>
    </w:p>
    <w:p w:rsidR="00212BE5" w:rsidRPr="009C3E57" w:rsidRDefault="00212BE5" w:rsidP="00664F63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340CD" w:rsidRPr="009C3E57" w:rsidRDefault="00A340CD" w:rsidP="00212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C3E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Критерии оценивания</w:t>
      </w:r>
    </w:p>
    <w:p w:rsidR="00A340CD" w:rsidRPr="009C3E57" w:rsidRDefault="00A340CD" w:rsidP="00664F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C3E57">
        <w:rPr>
          <w:rFonts w:ascii="Times New Roman" w:hAnsi="Times New Roman" w:cs="Times New Roman"/>
          <w:sz w:val="24"/>
          <w:szCs w:val="24"/>
          <w:lang w:eastAsia="ru-RU"/>
        </w:rPr>
        <w:t>Оценка «отлично» выставляется слушателю в случае 90-100% правильных ответов теста.</w:t>
      </w:r>
    </w:p>
    <w:p w:rsidR="00A340CD" w:rsidRPr="009C3E57" w:rsidRDefault="00A340CD" w:rsidP="00664F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C3E57">
        <w:rPr>
          <w:rFonts w:ascii="Times New Roman" w:hAnsi="Times New Roman" w:cs="Times New Roman"/>
          <w:sz w:val="24"/>
          <w:szCs w:val="24"/>
          <w:lang w:eastAsia="ru-RU"/>
        </w:rPr>
        <w:t>Оценка «хорошо» выставляется слушателю в случае, 80-89% правильных ответов теста.</w:t>
      </w:r>
    </w:p>
    <w:p w:rsidR="00A340CD" w:rsidRPr="009C3E57" w:rsidRDefault="00A340CD" w:rsidP="00664F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C3E57">
        <w:rPr>
          <w:rFonts w:ascii="Times New Roman" w:hAnsi="Times New Roman" w:cs="Times New Roman"/>
          <w:sz w:val="24"/>
          <w:szCs w:val="24"/>
          <w:lang w:eastAsia="ru-RU"/>
        </w:rPr>
        <w:t>Оценка «удовлетворительно» выставляется слушателю в случае 65-79% правильных ответов теста.</w:t>
      </w:r>
    </w:p>
    <w:p w:rsidR="00212BE5" w:rsidRPr="009C3E57" w:rsidRDefault="00A340CD" w:rsidP="00664F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</w:p>
    <w:p w:rsidR="00A340CD" w:rsidRPr="009C3E57" w:rsidRDefault="00A340CD" w:rsidP="00212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>Примерные тестовые вопросы для итогового тестирования</w:t>
      </w:r>
    </w:p>
    <w:p w:rsidR="005E4B14" w:rsidRDefault="005E4B14" w:rsidP="00CB0DF8">
      <w:pPr>
        <w:spacing w:after="0"/>
      </w:pPr>
    </w:p>
    <w:p w:rsidR="00DA4511" w:rsidRPr="00557E03" w:rsidRDefault="00DA4511" w:rsidP="00DA4511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7E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 очагом туберкулезной инфекции следует понимать</w:t>
      </w:r>
    </w:p>
    <w:p w:rsidR="00DA4511" w:rsidRPr="00DA4511" w:rsidRDefault="00557E03" w:rsidP="00DA45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="00DA4511"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4511"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больного, выделяющего БК</w:t>
      </w:r>
    </w:p>
    <w:p w:rsidR="00DA4511" w:rsidRPr="00DA4511" w:rsidRDefault="00557E03" w:rsidP="00DA45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="00DA4511"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4511"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жилище больного, выделяющего БК</w:t>
      </w:r>
    </w:p>
    <w:p w:rsidR="00DA4511" w:rsidRPr="00DA4511" w:rsidRDefault="00557E03" w:rsidP="00DA45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="00DA4511"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4511"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окружение больного, выделяющего БК</w:t>
      </w:r>
    </w:p>
    <w:p w:rsidR="00DA4511" w:rsidRPr="00DA4511" w:rsidRDefault="00557E03" w:rsidP="00DA45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="00DA4511"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4511"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перечисленное</w:t>
      </w:r>
    </w:p>
    <w:p w:rsidR="00DA4511" w:rsidRPr="00557E03" w:rsidRDefault="00DA4511" w:rsidP="00557E03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7E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Самым опасным очагом туберкулезной инфекции является</w:t>
      </w:r>
    </w:p>
    <w:p w:rsidR="00DA4511" w:rsidRPr="00DA4511" w:rsidRDefault="00557E03" w:rsidP="00557E03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="00DA4511"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A4511"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бактериовыделитель</w:t>
      </w:r>
      <w:proofErr w:type="spellEnd"/>
      <w:r w:rsidR="00DA4511"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наличием в окружении его  детей или лиц с асоциальным поведением</w:t>
      </w:r>
    </w:p>
    <w:p w:rsidR="00DA4511" w:rsidRPr="00DA4511" w:rsidRDefault="00557E03" w:rsidP="00DA45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="00DA4511"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4511"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скудный </w:t>
      </w:r>
      <w:proofErr w:type="spellStart"/>
      <w:r w:rsidR="00DA4511"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бактериовыделитель</w:t>
      </w:r>
      <w:proofErr w:type="spellEnd"/>
      <w:r w:rsidR="00DA4511"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контакте только </w:t>
      </w:r>
      <w:proofErr w:type="gramStart"/>
      <w:r w:rsidR="00DA4511"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="00DA4511"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</w:t>
      </w:r>
    </w:p>
    <w:p w:rsidR="00DA4511" w:rsidRPr="00DA4511" w:rsidRDefault="00557E03" w:rsidP="00557E0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="00DA4511"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A4511"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бактериовыделитель</w:t>
      </w:r>
      <w:proofErr w:type="spellEnd"/>
      <w:r w:rsidR="00DA4511"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факультативным выделением БК  и при контакте только </w:t>
      </w:r>
      <w:proofErr w:type="gramStart"/>
      <w:r w:rsidR="00DA4511"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="00DA4511"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A4511"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взрослыми</w:t>
      </w:r>
    </w:p>
    <w:p w:rsidR="00DA4511" w:rsidRPr="00557E03" w:rsidRDefault="00DA4511" w:rsidP="00557E03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7E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Профилактические мероприятия по туберкулезу в общежитиях включают</w:t>
      </w:r>
    </w:p>
    <w:p w:rsidR="00DA4511" w:rsidRPr="00DA4511" w:rsidRDefault="00DA4511" w:rsidP="00DA45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а)</w:t>
      </w:r>
      <w:r w:rsidR="0055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предупреждать вселение больных туберкулезом</w:t>
      </w:r>
    </w:p>
    <w:p w:rsidR="00DA4511" w:rsidRPr="00DA4511" w:rsidRDefault="00DA4511" w:rsidP="00DA45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б)</w:t>
      </w:r>
      <w:r w:rsidR="0055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исключать переселение </w:t>
      </w:r>
      <w:proofErr w:type="gramStart"/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заболевшего</w:t>
      </w:r>
      <w:proofErr w:type="gramEnd"/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туберкулезом</w:t>
      </w:r>
    </w:p>
    <w:p w:rsidR="00DA4511" w:rsidRPr="00DA4511" w:rsidRDefault="00DA4511" w:rsidP="00DA45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в)</w:t>
      </w:r>
      <w:r w:rsidR="0055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больному туберкулезом отдельной комнаты (квартиры)</w:t>
      </w:r>
    </w:p>
    <w:p w:rsidR="00DA4511" w:rsidRPr="00DA4511" w:rsidRDefault="00DA4511" w:rsidP="00DA45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="0055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4A5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перечисленное</w:t>
      </w:r>
    </w:p>
    <w:p w:rsidR="00DA4511" w:rsidRPr="00557E03" w:rsidRDefault="00DA4511" w:rsidP="00557E03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7E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Предупреждение заражения туберкулезом человека от животных включает</w:t>
      </w:r>
    </w:p>
    <w:p w:rsidR="00DA4511" w:rsidRPr="00DA4511" w:rsidRDefault="00DA4511" w:rsidP="00DA45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а)</w:t>
      </w:r>
      <w:r w:rsidR="0055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уничтожение больного туберкулезом животного</w:t>
      </w:r>
    </w:p>
    <w:p w:rsidR="00DA4511" w:rsidRPr="00DA4511" w:rsidRDefault="00DA4511" w:rsidP="00DA45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б)</w:t>
      </w:r>
      <w:r w:rsidR="0055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постоянный бактериологический </w:t>
      </w:r>
      <w:proofErr w:type="gramStart"/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  за</w:t>
      </w:r>
      <w:proofErr w:type="gramEnd"/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молоком и молочными продуктами</w:t>
      </w:r>
    </w:p>
    <w:p w:rsidR="00DA4511" w:rsidRPr="00DA4511" w:rsidRDefault="00DA4511" w:rsidP="00DA45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в)</w:t>
      </w:r>
      <w:r w:rsidR="0055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постоянный бактериологический </w:t>
      </w:r>
      <w:proofErr w:type="gramStart"/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мясом забитых животных</w:t>
      </w:r>
    </w:p>
    <w:p w:rsidR="00DA4511" w:rsidRPr="00DA4511" w:rsidRDefault="00557E03" w:rsidP="00DA45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="004A5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4511"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4511"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перечисленное</w:t>
      </w:r>
    </w:p>
    <w:p w:rsidR="00DA4511" w:rsidRPr="00557E03" w:rsidRDefault="00DA4511" w:rsidP="00557E03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7E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противотуберкулезном учреждении  для профилактики туберкулеза среди сотрудников  необходимо иметь все перечисленное, </w:t>
      </w:r>
      <w:proofErr w:type="gramStart"/>
      <w:r w:rsidRPr="00557E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кроме</w:t>
      </w:r>
      <w:proofErr w:type="gramEnd"/>
    </w:p>
    <w:p w:rsidR="00DA4511" w:rsidRPr="00DA4511" w:rsidRDefault="00DA4511" w:rsidP="00DA45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а)</w:t>
      </w:r>
      <w:r w:rsidR="0055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отдельного гардероба и специальной одежды для персонала</w:t>
      </w:r>
    </w:p>
    <w:p w:rsidR="00DA4511" w:rsidRPr="00DA4511" w:rsidRDefault="00DA4511" w:rsidP="00DA45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б</w:t>
      </w:r>
      <w:proofErr w:type="gramStart"/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</w:t>
      </w:r>
      <w:proofErr w:type="gramEnd"/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тдельного помещения для приема пищи</w:t>
      </w:r>
    </w:p>
    <w:p w:rsidR="00DA4511" w:rsidRPr="00DA4511" w:rsidRDefault="00DA4511" w:rsidP="00DA45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   в</w:t>
      </w:r>
      <w:proofErr w:type="gramStart"/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</w:t>
      </w:r>
      <w:proofErr w:type="gramEnd"/>
      <w:r w:rsidRPr="00DA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тдельной регистратуры</w:t>
      </w:r>
    </w:p>
    <w:p w:rsidR="00DA4511" w:rsidRPr="00557E03" w:rsidRDefault="00DA4511" w:rsidP="00557E03">
      <w:pPr>
        <w:pStyle w:val="ac"/>
        <w:numPr>
          <w:ilvl w:val="0"/>
          <w:numId w:val="17"/>
        </w:numPr>
        <w:spacing w:before="0" w:beforeAutospacing="0" w:after="0" w:afterAutospacing="0"/>
        <w:rPr>
          <w:b/>
          <w:color w:val="000000"/>
        </w:rPr>
      </w:pPr>
      <w:r w:rsidRPr="00557E03">
        <w:rPr>
          <w:b/>
          <w:color w:val="000000"/>
        </w:rPr>
        <w:t>Противотуберкулезными мероприятиями,  осуществляемыми санитарно-эпидемиологической службой, являются</w:t>
      </w:r>
    </w:p>
    <w:p w:rsidR="00DA4511" w:rsidRPr="00DA4511" w:rsidRDefault="00DA4511" w:rsidP="00DA4511">
      <w:pPr>
        <w:pStyle w:val="ac"/>
        <w:spacing w:before="0" w:beforeAutospacing="0" w:after="0" w:afterAutospacing="0"/>
        <w:rPr>
          <w:color w:val="000000"/>
        </w:rPr>
      </w:pPr>
      <w:r w:rsidRPr="00DA4511">
        <w:rPr>
          <w:color w:val="000000"/>
        </w:rPr>
        <w:t>        а)</w:t>
      </w:r>
      <w:r w:rsidR="00557E03">
        <w:rPr>
          <w:color w:val="000000"/>
        </w:rPr>
        <w:t xml:space="preserve"> </w:t>
      </w:r>
      <w:r w:rsidRPr="00DA4511">
        <w:rPr>
          <w:color w:val="000000"/>
        </w:rPr>
        <w:t xml:space="preserve">планирование </w:t>
      </w:r>
      <w:proofErr w:type="gramStart"/>
      <w:r w:rsidRPr="00DA4511">
        <w:rPr>
          <w:color w:val="000000"/>
        </w:rPr>
        <w:t>массовой</w:t>
      </w:r>
      <w:proofErr w:type="gramEnd"/>
      <w:r w:rsidRPr="00DA4511">
        <w:rPr>
          <w:color w:val="000000"/>
        </w:rPr>
        <w:t xml:space="preserve"> </w:t>
      </w:r>
      <w:proofErr w:type="spellStart"/>
      <w:r w:rsidRPr="00DA4511">
        <w:rPr>
          <w:color w:val="000000"/>
        </w:rPr>
        <w:t>туберкулинодиагностики</w:t>
      </w:r>
      <w:proofErr w:type="spellEnd"/>
      <w:r w:rsidRPr="00DA4511">
        <w:rPr>
          <w:color w:val="000000"/>
        </w:rPr>
        <w:t>  и контроль за ее выполнением</w:t>
      </w:r>
    </w:p>
    <w:p w:rsidR="00DA4511" w:rsidRPr="00DA4511" w:rsidRDefault="00DA4511" w:rsidP="00DA4511">
      <w:pPr>
        <w:pStyle w:val="ac"/>
        <w:spacing w:before="0" w:beforeAutospacing="0" w:after="0" w:afterAutospacing="0"/>
        <w:rPr>
          <w:color w:val="000000"/>
        </w:rPr>
      </w:pPr>
      <w:r w:rsidRPr="00DA4511">
        <w:rPr>
          <w:color w:val="000000"/>
        </w:rPr>
        <w:t>        б)</w:t>
      </w:r>
      <w:r w:rsidR="00557E03">
        <w:rPr>
          <w:color w:val="000000"/>
        </w:rPr>
        <w:t xml:space="preserve"> </w:t>
      </w:r>
      <w:r w:rsidRPr="00DA4511">
        <w:rPr>
          <w:color w:val="000000"/>
        </w:rPr>
        <w:t>планирование вакцинации и ревакцинации БЦЖ</w:t>
      </w:r>
    </w:p>
    <w:p w:rsidR="00DA4511" w:rsidRPr="00DA4511" w:rsidRDefault="00DA4511" w:rsidP="00DA4511">
      <w:pPr>
        <w:pStyle w:val="ac"/>
        <w:spacing w:before="0" w:beforeAutospacing="0" w:after="0" w:afterAutospacing="0"/>
        <w:rPr>
          <w:color w:val="000000"/>
        </w:rPr>
      </w:pPr>
      <w:r w:rsidRPr="00DA4511">
        <w:rPr>
          <w:color w:val="000000"/>
        </w:rPr>
        <w:t>        в)</w:t>
      </w:r>
      <w:r w:rsidR="00557E03">
        <w:rPr>
          <w:color w:val="000000"/>
        </w:rPr>
        <w:t xml:space="preserve"> </w:t>
      </w:r>
      <w:proofErr w:type="gramStart"/>
      <w:r w:rsidRPr="00DA4511">
        <w:rPr>
          <w:color w:val="000000"/>
        </w:rPr>
        <w:t>контроль за</w:t>
      </w:r>
      <w:proofErr w:type="gramEnd"/>
      <w:r w:rsidRPr="00DA4511">
        <w:rPr>
          <w:color w:val="000000"/>
        </w:rPr>
        <w:t xml:space="preserve"> правильностью хранения вакцины БЦЖ</w:t>
      </w:r>
    </w:p>
    <w:p w:rsidR="00DA4511" w:rsidRPr="00DA4511" w:rsidRDefault="00DA4511" w:rsidP="00DA4511">
      <w:pPr>
        <w:pStyle w:val="ac"/>
        <w:spacing w:before="0" w:beforeAutospacing="0" w:after="0" w:afterAutospacing="0"/>
        <w:rPr>
          <w:color w:val="000000"/>
        </w:rPr>
      </w:pPr>
      <w:r w:rsidRPr="00DA4511">
        <w:rPr>
          <w:color w:val="000000"/>
        </w:rPr>
        <w:t>        г)</w:t>
      </w:r>
      <w:r w:rsidR="00557E03">
        <w:rPr>
          <w:color w:val="000000"/>
        </w:rPr>
        <w:t xml:space="preserve"> </w:t>
      </w:r>
      <w:proofErr w:type="gramStart"/>
      <w:r w:rsidRPr="00DA4511">
        <w:rPr>
          <w:color w:val="000000"/>
        </w:rPr>
        <w:t>контроль за</w:t>
      </w:r>
      <w:proofErr w:type="gramEnd"/>
      <w:r w:rsidRPr="00DA4511">
        <w:rPr>
          <w:color w:val="000000"/>
        </w:rPr>
        <w:t xml:space="preserve"> правильностью прививок БЦЖ</w:t>
      </w:r>
    </w:p>
    <w:p w:rsidR="00DA4511" w:rsidRPr="00DA4511" w:rsidRDefault="00557E03" w:rsidP="00DA4511">
      <w:pPr>
        <w:pStyle w:val="ac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        </w:t>
      </w:r>
      <w:r w:rsidR="00DA4511" w:rsidRPr="00DA4511">
        <w:rPr>
          <w:color w:val="000000"/>
        </w:rPr>
        <w:t>д)</w:t>
      </w:r>
      <w:r>
        <w:rPr>
          <w:color w:val="000000"/>
        </w:rPr>
        <w:t xml:space="preserve"> </w:t>
      </w:r>
      <w:r w:rsidR="00DA4511" w:rsidRPr="00DA4511">
        <w:rPr>
          <w:color w:val="000000"/>
        </w:rPr>
        <w:t>все перечисленное</w:t>
      </w:r>
    </w:p>
    <w:p w:rsidR="00DA4511" w:rsidRPr="00557E03" w:rsidRDefault="00DA4511" w:rsidP="00557E03">
      <w:pPr>
        <w:pStyle w:val="ac"/>
        <w:numPr>
          <w:ilvl w:val="0"/>
          <w:numId w:val="17"/>
        </w:numPr>
        <w:spacing w:before="0" w:beforeAutospacing="0" w:after="0" w:afterAutospacing="0"/>
        <w:rPr>
          <w:b/>
          <w:color w:val="000000"/>
        </w:rPr>
      </w:pPr>
      <w:r w:rsidRPr="00557E03">
        <w:rPr>
          <w:b/>
          <w:color w:val="000000"/>
        </w:rPr>
        <w:t>Основные мероприятия,  составляющие работу противотуберкулезного диспансера, - это</w:t>
      </w:r>
    </w:p>
    <w:p w:rsidR="00DA4511" w:rsidRPr="00DA4511" w:rsidRDefault="00DA4511" w:rsidP="00DA4511">
      <w:pPr>
        <w:pStyle w:val="ac"/>
        <w:spacing w:before="0" w:beforeAutospacing="0" w:after="0" w:afterAutospacing="0"/>
        <w:rPr>
          <w:color w:val="000000"/>
        </w:rPr>
      </w:pPr>
      <w:r w:rsidRPr="00DA4511">
        <w:rPr>
          <w:color w:val="000000"/>
        </w:rPr>
        <w:t>        а)</w:t>
      </w:r>
      <w:r w:rsidR="00557E03">
        <w:rPr>
          <w:color w:val="000000"/>
        </w:rPr>
        <w:t xml:space="preserve"> </w:t>
      </w:r>
      <w:r w:rsidRPr="00DA4511">
        <w:rPr>
          <w:color w:val="000000"/>
        </w:rPr>
        <w:t>наблюдение за контингентом по группам учета</w:t>
      </w:r>
    </w:p>
    <w:p w:rsidR="00DA4511" w:rsidRPr="00DA4511" w:rsidRDefault="00DA4511" w:rsidP="00DA4511">
      <w:pPr>
        <w:pStyle w:val="ac"/>
        <w:spacing w:before="0" w:beforeAutospacing="0" w:after="0" w:afterAutospacing="0"/>
        <w:rPr>
          <w:color w:val="000000"/>
        </w:rPr>
      </w:pPr>
      <w:r w:rsidRPr="00DA4511">
        <w:rPr>
          <w:color w:val="000000"/>
        </w:rPr>
        <w:t>        б)</w:t>
      </w:r>
      <w:r w:rsidR="00557E03">
        <w:rPr>
          <w:color w:val="000000"/>
        </w:rPr>
        <w:t xml:space="preserve"> </w:t>
      </w:r>
      <w:r w:rsidRPr="00DA4511">
        <w:rPr>
          <w:color w:val="000000"/>
        </w:rPr>
        <w:t>ведение документации и отчетности</w:t>
      </w:r>
    </w:p>
    <w:p w:rsidR="00DA4511" w:rsidRPr="00DA4511" w:rsidRDefault="00DA4511" w:rsidP="00DA4511">
      <w:pPr>
        <w:pStyle w:val="ac"/>
        <w:spacing w:before="0" w:beforeAutospacing="0" w:after="0" w:afterAutospacing="0"/>
        <w:rPr>
          <w:color w:val="000000"/>
        </w:rPr>
      </w:pPr>
      <w:r w:rsidRPr="00DA4511">
        <w:rPr>
          <w:color w:val="000000"/>
        </w:rPr>
        <w:t>        в)</w:t>
      </w:r>
      <w:r w:rsidR="00557E03">
        <w:rPr>
          <w:color w:val="000000"/>
        </w:rPr>
        <w:t xml:space="preserve"> </w:t>
      </w:r>
      <w:r w:rsidRPr="00DA4511">
        <w:rPr>
          <w:color w:val="000000"/>
        </w:rPr>
        <w:t xml:space="preserve">амбулаторное лечение больных и проведение </w:t>
      </w:r>
      <w:proofErr w:type="spellStart"/>
      <w:r w:rsidRPr="00DA4511">
        <w:rPr>
          <w:color w:val="000000"/>
        </w:rPr>
        <w:t>химиопрофилактики</w:t>
      </w:r>
      <w:proofErr w:type="spellEnd"/>
    </w:p>
    <w:p w:rsidR="00DA4511" w:rsidRPr="00DA4511" w:rsidRDefault="00DA4511" w:rsidP="00DA4511">
      <w:pPr>
        <w:pStyle w:val="ac"/>
        <w:spacing w:before="0" w:beforeAutospacing="0" w:after="0" w:afterAutospacing="0"/>
        <w:rPr>
          <w:color w:val="000000"/>
        </w:rPr>
      </w:pPr>
      <w:r w:rsidRPr="00DA4511">
        <w:rPr>
          <w:color w:val="000000"/>
        </w:rPr>
        <w:t>        г)</w:t>
      </w:r>
      <w:r w:rsidR="00557E03">
        <w:rPr>
          <w:color w:val="000000"/>
        </w:rPr>
        <w:t xml:space="preserve"> </w:t>
      </w:r>
      <w:r w:rsidRPr="00DA4511">
        <w:rPr>
          <w:color w:val="000000"/>
        </w:rPr>
        <w:t>диагностика туберкулеза</w:t>
      </w:r>
    </w:p>
    <w:p w:rsidR="00DA4511" w:rsidRPr="00DA4511" w:rsidRDefault="00DA4511" w:rsidP="00DA4511">
      <w:pPr>
        <w:pStyle w:val="ac"/>
        <w:spacing w:before="0" w:beforeAutospacing="0" w:after="0" w:afterAutospacing="0"/>
        <w:rPr>
          <w:color w:val="000000"/>
        </w:rPr>
      </w:pPr>
      <w:r w:rsidRPr="00DA4511">
        <w:rPr>
          <w:color w:val="000000"/>
        </w:rPr>
        <w:t xml:space="preserve">      </w:t>
      </w:r>
      <w:r w:rsidR="00557E03">
        <w:rPr>
          <w:color w:val="000000"/>
        </w:rPr>
        <w:t xml:space="preserve"> </w:t>
      </w:r>
      <w:r w:rsidRPr="00DA4511">
        <w:rPr>
          <w:color w:val="000000"/>
        </w:rPr>
        <w:t xml:space="preserve"> д)</w:t>
      </w:r>
      <w:r w:rsidR="00557E03">
        <w:rPr>
          <w:color w:val="000000"/>
        </w:rPr>
        <w:t xml:space="preserve"> </w:t>
      </w:r>
      <w:r w:rsidRPr="00DA4511">
        <w:rPr>
          <w:color w:val="000000"/>
        </w:rPr>
        <w:t>все перечисленное</w:t>
      </w:r>
    </w:p>
    <w:p w:rsidR="00DA4511" w:rsidRPr="00557E03" w:rsidRDefault="00DA4511" w:rsidP="00557E03">
      <w:pPr>
        <w:pStyle w:val="ac"/>
        <w:numPr>
          <w:ilvl w:val="0"/>
          <w:numId w:val="17"/>
        </w:numPr>
        <w:spacing w:before="0" w:beforeAutospacing="0" w:after="0" w:afterAutospacing="0"/>
        <w:rPr>
          <w:b/>
          <w:color w:val="000000"/>
        </w:rPr>
      </w:pPr>
      <w:r w:rsidRPr="00557E03">
        <w:rPr>
          <w:b/>
          <w:color w:val="000000"/>
        </w:rPr>
        <w:t>Группа диспансерного учета для детей,  страдающих активным туберкулезом органов дыхания - это</w:t>
      </w:r>
    </w:p>
    <w:p w:rsidR="00DA4511" w:rsidRPr="00DA4511" w:rsidRDefault="00DA4511" w:rsidP="00DA4511">
      <w:pPr>
        <w:pStyle w:val="ac"/>
        <w:spacing w:before="0" w:beforeAutospacing="0" w:after="0" w:afterAutospacing="0"/>
        <w:rPr>
          <w:color w:val="000000"/>
        </w:rPr>
      </w:pPr>
      <w:r w:rsidRPr="00DA4511">
        <w:rPr>
          <w:color w:val="000000"/>
        </w:rPr>
        <w:t>        а)</w:t>
      </w:r>
      <w:proofErr w:type="spellStart"/>
      <w:r w:rsidRPr="00DA4511">
        <w:rPr>
          <w:color w:val="000000"/>
        </w:rPr>
        <w:t>III</w:t>
      </w:r>
      <w:proofErr w:type="gramStart"/>
      <w:r w:rsidRPr="00DA4511">
        <w:rPr>
          <w:color w:val="000000"/>
        </w:rPr>
        <w:t>а</w:t>
      </w:r>
      <w:proofErr w:type="spellEnd"/>
      <w:proofErr w:type="gramEnd"/>
    </w:p>
    <w:p w:rsidR="00DA4511" w:rsidRPr="00DA4511" w:rsidRDefault="00557E03" w:rsidP="00DA4511">
      <w:pPr>
        <w:pStyle w:val="ac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        </w:t>
      </w:r>
      <w:r w:rsidR="00DA4511" w:rsidRPr="00DA4511">
        <w:rPr>
          <w:color w:val="000000"/>
        </w:rPr>
        <w:t>б)I</w:t>
      </w:r>
    </w:p>
    <w:p w:rsidR="00DA4511" w:rsidRPr="00DA4511" w:rsidRDefault="00DA4511" w:rsidP="00DA4511">
      <w:pPr>
        <w:pStyle w:val="ac"/>
        <w:spacing w:before="0" w:beforeAutospacing="0" w:after="0" w:afterAutospacing="0"/>
        <w:rPr>
          <w:color w:val="000000"/>
        </w:rPr>
      </w:pPr>
      <w:r w:rsidRPr="00DA4511">
        <w:rPr>
          <w:color w:val="000000"/>
        </w:rPr>
        <w:t>        в)</w:t>
      </w:r>
      <w:proofErr w:type="spellStart"/>
      <w:proofErr w:type="gramStart"/>
      <w:r w:rsidRPr="00DA4511">
        <w:rPr>
          <w:color w:val="000000"/>
        </w:rPr>
        <w:t>V</w:t>
      </w:r>
      <w:proofErr w:type="gramEnd"/>
      <w:r w:rsidRPr="00DA4511">
        <w:rPr>
          <w:color w:val="000000"/>
        </w:rPr>
        <w:t>а</w:t>
      </w:r>
      <w:proofErr w:type="spellEnd"/>
    </w:p>
    <w:p w:rsidR="00DA4511" w:rsidRPr="00DA4511" w:rsidRDefault="00DA4511" w:rsidP="00DA4511">
      <w:pPr>
        <w:pStyle w:val="ac"/>
        <w:spacing w:before="0" w:beforeAutospacing="0" w:after="0" w:afterAutospacing="0"/>
        <w:rPr>
          <w:color w:val="000000"/>
        </w:rPr>
      </w:pPr>
      <w:r w:rsidRPr="00DA4511">
        <w:rPr>
          <w:color w:val="000000"/>
        </w:rPr>
        <w:t>        г)I(+)</w:t>
      </w:r>
    </w:p>
    <w:p w:rsidR="00DA4511" w:rsidRPr="00557E03" w:rsidRDefault="00DA4511" w:rsidP="00557E03">
      <w:pPr>
        <w:pStyle w:val="ac"/>
        <w:numPr>
          <w:ilvl w:val="0"/>
          <w:numId w:val="17"/>
        </w:numPr>
        <w:spacing w:before="0" w:beforeAutospacing="0" w:after="0" w:afterAutospacing="0"/>
        <w:rPr>
          <w:b/>
          <w:color w:val="000000"/>
        </w:rPr>
      </w:pPr>
      <w:r w:rsidRPr="00557E03">
        <w:rPr>
          <w:b/>
          <w:color w:val="000000"/>
        </w:rPr>
        <w:t>Группа диспансерного учета для детей,  страдающих активным внелегочным туберкулезом - это</w:t>
      </w:r>
    </w:p>
    <w:p w:rsidR="00DA4511" w:rsidRPr="00DA4511" w:rsidRDefault="00DA4511" w:rsidP="00DA4511">
      <w:pPr>
        <w:pStyle w:val="ac"/>
        <w:spacing w:before="0" w:beforeAutospacing="0" w:after="0" w:afterAutospacing="0"/>
        <w:rPr>
          <w:color w:val="000000"/>
        </w:rPr>
      </w:pPr>
      <w:r w:rsidRPr="00DA4511">
        <w:rPr>
          <w:color w:val="000000"/>
        </w:rPr>
        <w:t>        а)</w:t>
      </w:r>
      <w:r w:rsidR="00557E03">
        <w:rPr>
          <w:color w:val="000000"/>
        </w:rPr>
        <w:t xml:space="preserve"> </w:t>
      </w:r>
      <w:r w:rsidRPr="00DA4511">
        <w:rPr>
          <w:color w:val="000000"/>
        </w:rPr>
        <w:t>O</w:t>
      </w:r>
    </w:p>
    <w:p w:rsidR="00DA4511" w:rsidRPr="00DA4511" w:rsidRDefault="00DA4511" w:rsidP="00DA4511">
      <w:pPr>
        <w:pStyle w:val="ac"/>
        <w:spacing w:before="0" w:beforeAutospacing="0" w:after="0" w:afterAutospacing="0"/>
        <w:rPr>
          <w:color w:val="000000"/>
        </w:rPr>
      </w:pPr>
      <w:r w:rsidRPr="00DA4511">
        <w:rPr>
          <w:color w:val="000000"/>
        </w:rPr>
        <w:lastRenderedPageBreak/>
        <w:t>        б)II</w:t>
      </w:r>
    </w:p>
    <w:p w:rsidR="00DA4511" w:rsidRPr="00DA4511" w:rsidRDefault="00DA4511" w:rsidP="00DA4511">
      <w:pPr>
        <w:pStyle w:val="ac"/>
        <w:spacing w:before="0" w:beforeAutospacing="0" w:after="0" w:afterAutospacing="0"/>
        <w:rPr>
          <w:color w:val="000000"/>
        </w:rPr>
      </w:pPr>
      <w:r w:rsidRPr="00DA4511">
        <w:rPr>
          <w:color w:val="000000"/>
        </w:rPr>
        <w:t>        в)I</w:t>
      </w:r>
    </w:p>
    <w:p w:rsidR="00DA4511" w:rsidRPr="00DA4511" w:rsidRDefault="00DA4511" w:rsidP="00DA4511">
      <w:pPr>
        <w:pStyle w:val="ac"/>
        <w:spacing w:before="0" w:beforeAutospacing="0" w:after="0" w:afterAutospacing="0"/>
        <w:rPr>
          <w:color w:val="000000"/>
        </w:rPr>
      </w:pPr>
      <w:r w:rsidRPr="00DA4511">
        <w:rPr>
          <w:color w:val="000000"/>
        </w:rPr>
        <w:t>        г)VI</w:t>
      </w:r>
    </w:p>
    <w:p w:rsidR="00DA4511" w:rsidRPr="00DA4511" w:rsidRDefault="00557E03" w:rsidP="00DA4511">
      <w:pPr>
        <w:pStyle w:val="ac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        </w:t>
      </w:r>
      <w:r w:rsidR="00DA4511" w:rsidRPr="00DA4511">
        <w:rPr>
          <w:color w:val="000000"/>
        </w:rPr>
        <w:t>д)</w:t>
      </w:r>
      <w:proofErr w:type="spellStart"/>
      <w:proofErr w:type="gramStart"/>
      <w:r w:rsidR="00DA4511" w:rsidRPr="00DA4511">
        <w:rPr>
          <w:color w:val="000000"/>
        </w:rPr>
        <w:t>V</w:t>
      </w:r>
      <w:proofErr w:type="gramEnd"/>
      <w:r w:rsidR="00DA4511" w:rsidRPr="00DA4511">
        <w:rPr>
          <w:color w:val="000000"/>
        </w:rPr>
        <w:t>а</w:t>
      </w:r>
      <w:proofErr w:type="spellEnd"/>
    </w:p>
    <w:p w:rsidR="00557E03" w:rsidRPr="00557E03" w:rsidRDefault="00557E03" w:rsidP="00557E03">
      <w:pPr>
        <w:pStyle w:val="ac"/>
        <w:numPr>
          <w:ilvl w:val="0"/>
          <w:numId w:val="17"/>
        </w:numPr>
        <w:spacing w:before="0" w:beforeAutospacing="0" w:after="0" w:afterAutospacing="0"/>
        <w:rPr>
          <w:b/>
          <w:color w:val="000000"/>
        </w:rPr>
      </w:pPr>
      <w:r w:rsidRPr="00557E03">
        <w:rPr>
          <w:b/>
          <w:color w:val="000000"/>
        </w:rPr>
        <w:t>О распространенности туберкулеза свидетельствуют такие показатели</w:t>
      </w:r>
    </w:p>
    <w:p w:rsidR="00557E03" w:rsidRPr="00557E03" w:rsidRDefault="00557E03" w:rsidP="00557E03">
      <w:pPr>
        <w:pStyle w:val="ac"/>
        <w:spacing w:before="0" w:beforeAutospacing="0" w:after="0" w:afterAutospacing="0"/>
        <w:rPr>
          <w:color w:val="000000"/>
        </w:rPr>
      </w:pPr>
      <w:r w:rsidRPr="00557E03">
        <w:rPr>
          <w:color w:val="000000"/>
        </w:rPr>
        <w:t>        а)</w:t>
      </w:r>
      <w:r>
        <w:rPr>
          <w:color w:val="000000"/>
        </w:rPr>
        <w:t xml:space="preserve"> </w:t>
      </w:r>
      <w:r w:rsidRPr="00557E03">
        <w:rPr>
          <w:color w:val="000000"/>
        </w:rPr>
        <w:t>как заболеваемость</w:t>
      </w:r>
    </w:p>
    <w:p w:rsidR="00557E03" w:rsidRPr="00557E03" w:rsidRDefault="00557E03" w:rsidP="00557E03">
      <w:pPr>
        <w:pStyle w:val="ac"/>
        <w:spacing w:before="0" w:beforeAutospacing="0" w:after="0" w:afterAutospacing="0"/>
        <w:rPr>
          <w:color w:val="000000"/>
        </w:rPr>
      </w:pPr>
      <w:r w:rsidRPr="00557E03">
        <w:rPr>
          <w:color w:val="000000"/>
        </w:rPr>
        <w:t>        б)</w:t>
      </w:r>
      <w:r>
        <w:rPr>
          <w:color w:val="000000"/>
        </w:rPr>
        <w:t xml:space="preserve"> </w:t>
      </w:r>
      <w:r w:rsidRPr="00557E03">
        <w:rPr>
          <w:color w:val="000000"/>
        </w:rPr>
        <w:t>как болезненность</w:t>
      </w:r>
    </w:p>
    <w:p w:rsidR="00557E03" w:rsidRPr="00557E03" w:rsidRDefault="00557E03" w:rsidP="00557E03">
      <w:pPr>
        <w:pStyle w:val="ac"/>
        <w:spacing w:before="0" w:beforeAutospacing="0" w:after="0" w:afterAutospacing="0"/>
        <w:rPr>
          <w:color w:val="000000"/>
        </w:rPr>
      </w:pPr>
      <w:r w:rsidRPr="00557E03">
        <w:rPr>
          <w:color w:val="000000"/>
        </w:rPr>
        <w:t>        в)</w:t>
      </w:r>
      <w:r>
        <w:rPr>
          <w:color w:val="000000"/>
        </w:rPr>
        <w:t xml:space="preserve"> </w:t>
      </w:r>
      <w:r w:rsidRPr="00557E03">
        <w:rPr>
          <w:color w:val="000000"/>
        </w:rPr>
        <w:t>как смертность</w:t>
      </w:r>
    </w:p>
    <w:p w:rsidR="00557E03" w:rsidRPr="00557E03" w:rsidRDefault="00557E03" w:rsidP="00557E03">
      <w:pPr>
        <w:pStyle w:val="ac"/>
        <w:spacing w:before="0" w:beforeAutospacing="0" w:after="0" w:afterAutospacing="0"/>
        <w:rPr>
          <w:color w:val="000000"/>
        </w:rPr>
      </w:pPr>
      <w:r w:rsidRPr="00557E03">
        <w:rPr>
          <w:color w:val="000000"/>
        </w:rPr>
        <w:t>        г)</w:t>
      </w:r>
      <w:r>
        <w:rPr>
          <w:color w:val="000000"/>
        </w:rPr>
        <w:t xml:space="preserve"> </w:t>
      </w:r>
      <w:r w:rsidRPr="00557E03">
        <w:rPr>
          <w:color w:val="000000"/>
        </w:rPr>
        <w:t>как инфицированность</w:t>
      </w:r>
    </w:p>
    <w:p w:rsidR="00557E03" w:rsidRPr="00557E03" w:rsidRDefault="00557E03" w:rsidP="00557E03">
      <w:pPr>
        <w:pStyle w:val="ac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        </w:t>
      </w:r>
      <w:r w:rsidRPr="00557E03">
        <w:rPr>
          <w:color w:val="000000"/>
        </w:rPr>
        <w:t>д)</w:t>
      </w:r>
      <w:r>
        <w:rPr>
          <w:color w:val="000000"/>
        </w:rPr>
        <w:t xml:space="preserve"> </w:t>
      </w:r>
      <w:r w:rsidRPr="00557E03">
        <w:rPr>
          <w:color w:val="000000"/>
        </w:rPr>
        <w:t>все перечисленное</w:t>
      </w:r>
    </w:p>
    <w:p w:rsidR="00CB0DF8" w:rsidRDefault="00CB0DF8" w:rsidP="005E4B14">
      <w:pPr>
        <w:spacing w:after="0"/>
        <w:ind w:left="709"/>
      </w:pPr>
    </w:p>
    <w:p w:rsidR="002644AF" w:rsidRPr="009C3E57" w:rsidRDefault="002644AF" w:rsidP="00664F6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3E57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B04E5B" w:rsidRPr="009C3E57">
        <w:rPr>
          <w:rFonts w:ascii="Times New Roman" w:hAnsi="Times New Roman" w:cs="Times New Roman"/>
          <w:b/>
          <w:sz w:val="24"/>
          <w:szCs w:val="24"/>
        </w:rPr>
        <w:t>ь</w:t>
      </w:r>
      <w:r w:rsidRPr="009C3E57">
        <w:rPr>
          <w:rFonts w:ascii="Times New Roman" w:hAnsi="Times New Roman" w:cs="Times New Roman"/>
          <w:b/>
          <w:sz w:val="24"/>
          <w:szCs w:val="24"/>
        </w:rPr>
        <w:t xml:space="preserve">  программы:</w:t>
      </w:r>
    </w:p>
    <w:p w:rsidR="00B04E5B" w:rsidRPr="009C3E57" w:rsidRDefault="00B04E5B" w:rsidP="00664F63">
      <w:pPr>
        <w:pStyle w:val="a5"/>
        <w:spacing w:after="0"/>
        <w:ind w:left="1070"/>
        <w:rPr>
          <w:rFonts w:ascii="Times New Roman" w:hAnsi="Times New Roman" w:cs="Times New Roman"/>
          <w:b/>
          <w:sz w:val="24"/>
          <w:szCs w:val="24"/>
        </w:rPr>
      </w:pPr>
    </w:p>
    <w:p w:rsidR="00377BA6" w:rsidRPr="009C3E57" w:rsidRDefault="00377BA6" w:rsidP="00377BA6">
      <w:pPr>
        <w:rPr>
          <w:rFonts w:ascii="Times New Roman" w:hAnsi="Times New Roman" w:cs="Times New Roman"/>
          <w:sz w:val="24"/>
          <w:szCs w:val="24"/>
        </w:rPr>
      </w:pPr>
    </w:p>
    <w:p w:rsidR="00377BA6" w:rsidRDefault="00377BA6" w:rsidP="00377BA6">
      <w:r>
        <w:t xml:space="preserve"> </w:t>
      </w:r>
    </w:p>
    <w:p w:rsidR="00AE18FC" w:rsidRDefault="00377BA6">
      <w:r>
        <w:t xml:space="preserve"> </w:t>
      </w:r>
    </w:p>
    <w:sectPr w:rsidR="00AE18FC" w:rsidSect="007C3637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2577B"/>
    <w:multiLevelType w:val="hybridMultilevel"/>
    <w:tmpl w:val="86168D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8F07BB"/>
    <w:multiLevelType w:val="hybridMultilevel"/>
    <w:tmpl w:val="2154F7E4"/>
    <w:lvl w:ilvl="0" w:tplc="A1CC88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27F48"/>
    <w:multiLevelType w:val="hybridMultilevel"/>
    <w:tmpl w:val="FCBA3222"/>
    <w:lvl w:ilvl="0" w:tplc="7B560834">
      <w:start w:val="1"/>
      <w:numFmt w:val="decimal"/>
      <w:lvlText w:val="%1."/>
      <w:lvlJc w:val="left"/>
      <w:pPr>
        <w:ind w:left="54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3F0C7DC3"/>
    <w:multiLevelType w:val="multilevel"/>
    <w:tmpl w:val="C7FA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6254C6"/>
    <w:multiLevelType w:val="multilevel"/>
    <w:tmpl w:val="092A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2E5167"/>
    <w:multiLevelType w:val="hybridMultilevel"/>
    <w:tmpl w:val="C18CCD62"/>
    <w:lvl w:ilvl="0" w:tplc="67443006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A8758A"/>
    <w:multiLevelType w:val="multilevel"/>
    <w:tmpl w:val="0D32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F56D97"/>
    <w:multiLevelType w:val="hybridMultilevel"/>
    <w:tmpl w:val="10922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15FF4"/>
    <w:multiLevelType w:val="multilevel"/>
    <w:tmpl w:val="DE5C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4777FE"/>
    <w:multiLevelType w:val="hybridMultilevel"/>
    <w:tmpl w:val="092E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C7702"/>
    <w:multiLevelType w:val="hybridMultilevel"/>
    <w:tmpl w:val="F0408EA8"/>
    <w:lvl w:ilvl="0" w:tplc="B0B21402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8E85668"/>
    <w:multiLevelType w:val="hybridMultilevel"/>
    <w:tmpl w:val="36FE01D2"/>
    <w:lvl w:ilvl="0" w:tplc="2168F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B0523B"/>
    <w:multiLevelType w:val="hybridMultilevel"/>
    <w:tmpl w:val="DE9808C6"/>
    <w:lvl w:ilvl="0" w:tplc="1550E6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DE7969"/>
    <w:multiLevelType w:val="multilevel"/>
    <w:tmpl w:val="EBC4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310449"/>
    <w:multiLevelType w:val="multilevel"/>
    <w:tmpl w:val="21C60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14"/>
  </w:num>
  <w:num w:numId="11">
    <w:abstractNumId w:val="5"/>
  </w:num>
  <w:num w:numId="12">
    <w:abstractNumId w:val="11"/>
  </w:num>
  <w:num w:numId="13">
    <w:abstractNumId w:val="7"/>
  </w:num>
  <w:num w:numId="14">
    <w:abstractNumId w:val="13"/>
  </w:num>
  <w:num w:numId="15">
    <w:abstractNumId w:val="8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BA6"/>
    <w:rsid w:val="000124AC"/>
    <w:rsid w:val="00017C04"/>
    <w:rsid w:val="000266A3"/>
    <w:rsid w:val="00032746"/>
    <w:rsid w:val="00043043"/>
    <w:rsid w:val="00052F0D"/>
    <w:rsid w:val="00065133"/>
    <w:rsid w:val="00066C94"/>
    <w:rsid w:val="000712C7"/>
    <w:rsid w:val="0008240B"/>
    <w:rsid w:val="00082AEE"/>
    <w:rsid w:val="000A4BA9"/>
    <w:rsid w:val="000A74B9"/>
    <w:rsid w:val="000B360D"/>
    <w:rsid w:val="00141BF6"/>
    <w:rsid w:val="00142D73"/>
    <w:rsid w:val="0014410C"/>
    <w:rsid w:val="001516EA"/>
    <w:rsid w:val="001661C6"/>
    <w:rsid w:val="001707CB"/>
    <w:rsid w:val="00171849"/>
    <w:rsid w:val="00177E13"/>
    <w:rsid w:val="00192BAC"/>
    <w:rsid w:val="001A47C3"/>
    <w:rsid w:val="001C6A02"/>
    <w:rsid w:val="001F0FA3"/>
    <w:rsid w:val="001F2457"/>
    <w:rsid w:val="00210705"/>
    <w:rsid w:val="00212BE5"/>
    <w:rsid w:val="00245D49"/>
    <w:rsid w:val="00251706"/>
    <w:rsid w:val="0025415D"/>
    <w:rsid w:val="002604FD"/>
    <w:rsid w:val="00260B56"/>
    <w:rsid w:val="00263277"/>
    <w:rsid w:val="002644AF"/>
    <w:rsid w:val="00273D48"/>
    <w:rsid w:val="0029145F"/>
    <w:rsid w:val="002928D2"/>
    <w:rsid w:val="002A340A"/>
    <w:rsid w:val="002C1652"/>
    <w:rsid w:val="002F15BB"/>
    <w:rsid w:val="002F2F3F"/>
    <w:rsid w:val="00314378"/>
    <w:rsid w:val="00316D85"/>
    <w:rsid w:val="003201A3"/>
    <w:rsid w:val="003235C0"/>
    <w:rsid w:val="00324319"/>
    <w:rsid w:val="00377B9C"/>
    <w:rsid w:val="00377BA6"/>
    <w:rsid w:val="003867F5"/>
    <w:rsid w:val="00391A93"/>
    <w:rsid w:val="003C2632"/>
    <w:rsid w:val="003D7143"/>
    <w:rsid w:val="003D7FD3"/>
    <w:rsid w:val="003F72DE"/>
    <w:rsid w:val="003F7B4F"/>
    <w:rsid w:val="004008CD"/>
    <w:rsid w:val="00407F01"/>
    <w:rsid w:val="004347B9"/>
    <w:rsid w:val="004408A4"/>
    <w:rsid w:val="004718E8"/>
    <w:rsid w:val="00474D3C"/>
    <w:rsid w:val="004A1862"/>
    <w:rsid w:val="004A434B"/>
    <w:rsid w:val="004A5D41"/>
    <w:rsid w:val="004B56AC"/>
    <w:rsid w:val="004C1181"/>
    <w:rsid w:val="004C1A72"/>
    <w:rsid w:val="0050742A"/>
    <w:rsid w:val="00510711"/>
    <w:rsid w:val="005410CE"/>
    <w:rsid w:val="00557E03"/>
    <w:rsid w:val="005650F0"/>
    <w:rsid w:val="005825F5"/>
    <w:rsid w:val="005A2DBC"/>
    <w:rsid w:val="005E4B14"/>
    <w:rsid w:val="00605791"/>
    <w:rsid w:val="00615EFF"/>
    <w:rsid w:val="00664F63"/>
    <w:rsid w:val="0066775D"/>
    <w:rsid w:val="00682CA5"/>
    <w:rsid w:val="006923B1"/>
    <w:rsid w:val="006A3484"/>
    <w:rsid w:val="006B4C17"/>
    <w:rsid w:val="006C37BF"/>
    <w:rsid w:val="006D2696"/>
    <w:rsid w:val="006E3930"/>
    <w:rsid w:val="006E4852"/>
    <w:rsid w:val="006E6099"/>
    <w:rsid w:val="0073434C"/>
    <w:rsid w:val="00743008"/>
    <w:rsid w:val="0075274A"/>
    <w:rsid w:val="007A5496"/>
    <w:rsid w:val="007B1A3F"/>
    <w:rsid w:val="007B316E"/>
    <w:rsid w:val="007C3637"/>
    <w:rsid w:val="007E5C1E"/>
    <w:rsid w:val="007F1A33"/>
    <w:rsid w:val="00876412"/>
    <w:rsid w:val="0089657C"/>
    <w:rsid w:val="008A3020"/>
    <w:rsid w:val="00913621"/>
    <w:rsid w:val="00916690"/>
    <w:rsid w:val="0092104C"/>
    <w:rsid w:val="00924219"/>
    <w:rsid w:val="00960232"/>
    <w:rsid w:val="00981535"/>
    <w:rsid w:val="00992325"/>
    <w:rsid w:val="009950BF"/>
    <w:rsid w:val="009A38C4"/>
    <w:rsid w:val="009C3E57"/>
    <w:rsid w:val="009D2A22"/>
    <w:rsid w:val="009E32AE"/>
    <w:rsid w:val="009F1939"/>
    <w:rsid w:val="00A018D7"/>
    <w:rsid w:val="00A340CD"/>
    <w:rsid w:val="00A8045F"/>
    <w:rsid w:val="00A9387D"/>
    <w:rsid w:val="00AD414C"/>
    <w:rsid w:val="00AE18FC"/>
    <w:rsid w:val="00AE270D"/>
    <w:rsid w:val="00AF63AC"/>
    <w:rsid w:val="00B04E5B"/>
    <w:rsid w:val="00B073B8"/>
    <w:rsid w:val="00B11E7C"/>
    <w:rsid w:val="00B44E02"/>
    <w:rsid w:val="00B65D9D"/>
    <w:rsid w:val="00B81B4B"/>
    <w:rsid w:val="00B83954"/>
    <w:rsid w:val="00BB4CB6"/>
    <w:rsid w:val="00BE3DC1"/>
    <w:rsid w:val="00BF1A1F"/>
    <w:rsid w:val="00C32DCE"/>
    <w:rsid w:val="00C477D8"/>
    <w:rsid w:val="00C61FCD"/>
    <w:rsid w:val="00C70A7E"/>
    <w:rsid w:val="00C74459"/>
    <w:rsid w:val="00C757FF"/>
    <w:rsid w:val="00C80ED5"/>
    <w:rsid w:val="00C81208"/>
    <w:rsid w:val="00C8274E"/>
    <w:rsid w:val="00CA5176"/>
    <w:rsid w:val="00CB0DF8"/>
    <w:rsid w:val="00CC0D02"/>
    <w:rsid w:val="00CC611A"/>
    <w:rsid w:val="00CC6612"/>
    <w:rsid w:val="00CC6CCE"/>
    <w:rsid w:val="00CD09CF"/>
    <w:rsid w:val="00CD7ACE"/>
    <w:rsid w:val="00CF2DF2"/>
    <w:rsid w:val="00D047DC"/>
    <w:rsid w:val="00D15102"/>
    <w:rsid w:val="00D173E9"/>
    <w:rsid w:val="00D230BA"/>
    <w:rsid w:val="00D232A6"/>
    <w:rsid w:val="00D326CF"/>
    <w:rsid w:val="00D34B59"/>
    <w:rsid w:val="00D80805"/>
    <w:rsid w:val="00DA4511"/>
    <w:rsid w:val="00DC44B0"/>
    <w:rsid w:val="00DC7890"/>
    <w:rsid w:val="00DD09BF"/>
    <w:rsid w:val="00E22C7A"/>
    <w:rsid w:val="00E26B85"/>
    <w:rsid w:val="00E44516"/>
    <w:rsid w:val="00E46D08"/>
    <w:rsid w:val="00E56F70"/>
    <w:rsid w:val="00E932EA"/>
    <w:rsid w:val="00EC5359"/>
    <w:rsid w:val="00EE480A"/>
    <w:rsid w:val="00EF4AD8"/>
    <w:rsid w:val="00F168C8"/>
    <w:rsid w:val="00F30B3D"/>
    <w:rsid w:val="00F817C5"/>
    <w:rsid w:val="00F8540D"/>
    <w:rsid w:val="00F94FD3"/>
    <w:rsid w:val="00FA0A3C"/>
    <w:rsid w:val="00FA785D"/>
    <w:rsid w:val="00FD202B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A6"/>
  </w:style>
  <w:style w:type="paragraph" w:styleId="1">
    <w:name w:val="heading 1"/>
    <w:basedOn w:val="a"/>
    <w:next w:val="a"/>
    <w:link w:val="10"/>
    <w:uiPriority w:val="9"/>
    <w:qFormat/>
    <w:rsid w:val="00682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66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7BA6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77B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unhideWhenUsed/>
    <w:rsid w:val="00377BA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377BA6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Style3">
    <w:name w:val="Style3"/>
    <w:basedOn w:val="a"/>
    <w:rsid w:val="00377BA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377BA6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77BA6"/>
    <w:pPr>
      <w:ind w:left="720"/>
      <w:contextualSpacing/>
    </w:pPr>
  </w:style>
  <w:style w:type="table" w:styleId="a6">
    <w:name w:val="Table Grid"/>
    <w:basedOn w:val="a1"/>
    <w:uiPriority w:val="59"/>
    <w:rsid w:val="00377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377BA6"/>
  </w:style>
  <w:style w:type="character" w:styleId="a7">
    <w:name w:val="Strong"/>
    <w:basedOn w:val="a0"/>
    <w:uiPriority w:val="22"/>
    <w:qFormat/>
    <w:rsid w:val="00377BA6"/>
    <w:rPr>
      <w:b/>
      <w:bCs/>
    </w:rPr>
  </w:style>
  <w:style w:type="paragraph" w:styleId="a8">
    <w:name w:val="Normal (Web)"/>
    <w:basedOn w:val="a"/>
    <w:uiPriority w:val="99"/>
    <w:unhideWhenUsed/>
    <w:rsid w:val="0016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61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2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8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74E"/>
    <w:rPr>
      <w:rFonts w:ascii="Tahoma" w:hAnsi="Tahoma" w:cs="Tahoma"/>
      <w:sz w:val="16"/>
      <w:szCs w:val="16"/>
    </w:rPr>
  </w:style>
  <w:style w:type="character" w:customStyle="1" w:styleId="questiontext">
    <w:name w:val="question_text"/>
    <w:basedOn w:val="a0"/>
    <w:rsid w:val="00FD202B"/>
  </w:style>
  <w:style w:type="character" w:styleId="ab">
    <w:name w:val="Hyperlink"/>
    <w:basedOn w:val="a0"/>
    <w:uiPriority w:val="99"/>
    <w:unhideWhenUsed/>
    <w:rsid w:val="00916690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DA4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Знак"/>
    <w:basedOn w:val="a0"/>
    <w:link w:val="ac"/>
    <w:uiPriority w:val="99"/>
    <w:rsid w:val="00DA45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719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877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610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105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FA919-F34A-4DAA-8DF8-86468F03E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7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102</cp:revision>
  <cp:lastPrinted>2020-01-30T07:07:00Z</cp:lastPrinted>
  <dcterms:created xsi:type="dcterms:W3CDTF">2020-11-25T07:39:00Z</dcterms:created>
  <dcterms:modified xsi:type="dcterms:W3CDTF">2020-12-11T14:12:00Z</dcterms:modified>
</cp:coreProperties>
</file>