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098" w:dyaOrig="2389">
          <v:rect xmlns:o="urn:schemas-microsoft-com:office:office" xmlns:v="urn:schemas-microsoft-com:vml" id="rectole0000000000" style="width:154.900000pt;height:11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0" w:after="598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u w:val="single"/>
          <w:shd w:fill="auto" w:val="clear"/>
        </w:rPr>
      </w:pPr>
    </w:p>
    <w:p>
      <w:pPr>
        <w:spacing w:before="0" w:after="297" w:line="25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1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10"/>
          <w:position w:val="0"/>
          <w:sz w:val="24"/>
          <w:u w:val="single"/>
          <w:shd w:fill="auto" w:val="clear"/>
        </w:rPr>
        <w:t xml:space="preserve">Программа</w:t>
      </w:r>
    </w:p>
    <w:p>
      <w:pPr>
        <w:spacing w:before="0" w:after="548" w:line="25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1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10"/>
          <w:position w:val="0"/>
          <w:sz w:val="24"/>
          <w:u w:val="single"/>
          <w:shd w:fill="auto" w:val="clear"/>
        </w:rPr>
        <w:t xml:space="preserve">Организация эпидемиологического контроля в лечебно-профилактическом учреждении</w:t>
      </w:r>
    </w:p>
    <w:p>
      <w:pPr>
        <w:spacing w:before="0" w:after="0" w:line="32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для слушателей отделения дополнительного образования </w:t>
      </w:r>
    </w:p>
    <w:p>
      <w:pPr>
        <w:spacing w:before="0" w:after="0" w:line="32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по специальности</w:t>
      </w:r>
    </w:p>
    <w:p>
      <w:pPr>
        <w:spacing w:before="0" w:after="0" w:line="32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Эпидемиология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» </w:t>
      </w:r>
    </w:p>
    <w:p>
      <w:pPr>
        <w:spacing w:before="0" w:after="0" w:line="32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ОБЪЕМ -144 час</w:t>
      </w:r>
    </w:p>
    <w:p>
      <w:pPr>
        <w:spacing w:before="0" w:after="0" w:line="274"/>
        <w:ind w:right="0" w:left="0" w:firstLine="24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.</w:t>
      </w:r>
    </w:p>
    <w:p>
      <w:pPr>
        <w:spacing w:before="0" w:after="0" w:line="274"/>
        <w:ind w:right="0" w:left="0" w:firstLine="24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u w:val="single"/>
          <w:shd w:fill="auto" w:val="clear"/>
        </w:rPr>
      </w:pPr>
    </w:p>
    <w:p>
      <w:pPr>
        <w:spacing w:before="0" w:after="0" w:line="274"/>
        <w:ind w:right="0" w:left="0" w:firstLine="24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u w:val="single"/>
          <w:shd w:fill="auto" w:val="clear"/>
        </w:rPr>
      </w:pPr>
    </w:p>
    <w:p>
      <w:pPr>
        <w:spacing w:before="0" w:after="0" w:line="274"/>
        <w:ind w:right="0" w:left="0" w:firstLine="24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u w:val="single"/>
          <w:shd w:fill="auto" w:val="clear"/>
        </w:rPr>
      </w:pPr>
    </w:p>
    <w:p>
      <w:pPr>
        <w:spacing w:before="0" w:after="0" w:line="274"/>
        <w:ind w:right="0" w:left="0" w:firstLine="24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u w:val="single"/>
          <w:shd w:fill="auto" w:val="clear"/>
        </w:rPr>
      </w:pPr>
    </w:p>
    <w:tbl>
      <w:tblPr/>
      <w:tblGrid>
        <w:gridCol w:w="1056"/>
        <w:gridCol w:w="3235"/>
        <w:gridCol w:w="8837"/>
        <w:gridCol w:w="2592"/>
      </w:tblGrid>
      <w:tr>
        <w:trPr>
          <w:trHeight w:val="643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  <w:p>
            <w:pPr>
              <w:spacing w:before="6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п/п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Тема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Содержание (перечень учебных вопросов)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Количество часов</w:t>
            </w:r>
          </w:p>
        </w:tc>
      </w:tr>
      <w:tr>
        <w:trPr>
          <w:trHeight w:val="562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Система и политика здравоохранения РФ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56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Современные тенденции в законодательстве в здравоохранении РФ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Современные аспекты законодательства РФ в области охраны здоровья. Приоритетные направления развития здравоохранения в Российской Федерации. Стандарты и порядки оказания медицинской помощи населению: общие представления, организация деятельности медицинского персонала.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Состояние инфекционной заболеваемости среди населения Российской Федерации и Кемеровской области. Роль эпидемиологов и помощников эпидемиолога лечебно-профилактических учреждений в профилактике инфекционных и паразитарных заболеваний.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Законодательно-правовые основы деятельности помощника эпидемиолога лечебнопрофилактического учреждения. Закон Российской Федерации 1999 года "О санитарно-эпидемиологическом благополучии населения". Требования приказа МЗ РФ от 1993 года N 220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 мерах по развитию и совершенствованию инфекционной службы в РФ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Положение о помощнике эпидемиолога лечебнопрофилактического учреждения. Его функциональные обязанности и права.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Формы и методы работы помощника эпидемиолога лечебно-профилактического учреждения. Распределение обязанностей между врачом-эпидемиологом и помощником эпидемиолога. Нормативные документы. СП 3.4.2318-08. Санитарная охрана территории РФ.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</w:tr>
      <w:tr>
        <w:trPr>
          <w:trHeight w:val="1387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Основы медицинского права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Правовое регулирование отношений медицинских работников и пациентов. Юридическая защита и юридическая ответственность деятельности медработников. Дисциплинарная, административная, гражданско-правовая и уголовная ответственность медработников. Медицинская этика.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</w:tr>
      <w:tr>
        <w:trPr>
          <w:trHeight w:val="571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Психологические аспекты профессиональной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60" w:after="0" w:line="240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Психологические особенности пациентов различных возрастных групп.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6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056"/>
        <w:gridCol w:w="3235"/>
        <w:gridCol w:w="8837"/>
        <w:gridCol w:w="2592"/>
      </w:tblGrid>
      <w:tr>
        <w:trPr>
          <w:trHeight w:val="571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деятельности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Личностные реакции пациентов на заболевания. Этико-деонтологические ошибки в деятельности медицинской сестры.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1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Эпидемиология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4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Общая эпидемиология. Учение об эпидемическом процессе.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Эпидемиология как наука и основные этапы ее развития. Предмет и метод эпидемиологии. Теоретические концепции и обобщения в эпидемиологии. Факторы, механизм развития и проявления эпидемического процесса.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835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3.2.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Эпидемиология и профилактика актуальных инфекционных заболеваний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70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3.2.1.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Эпидемиология и профилактика внутрибольничных инфекций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Эпидемиология и профилактика внутрибольничных инфекций. Краткая историческая справка. Социальный и экономический ущерб, наносимый госпитальной заболеваемостью. Эпидемиологическая характеристика возбудителей и путей передачи внутрибольничных инфекций. Больные лечебнопрофилактических учреждений и медицинский персонал как естественная среда обитания возбудителей внутрибольничных инфекций.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Планирование и проведение профилактических и противоэпидемических мероприятий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74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  <w:p>
            <w:pPr>
              <w:spacing w:before="174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288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3.2.2.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нойно-септические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1378" w:hRule="auto"/>
          <w:jc w:val="center"/>
        </w:trPr>
        <w:tc>
          <w:tcPr>
            <w:tcW w:w="105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3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инфекции</w:t>
            </w:r>
          </w:p>
        </w:tc>
        <w:tc>
          <w:tcPr>
            <w:tcW w:w="8837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Эпидемиология и профилактика гнойно-септических инфекций. Стафилококковая и стрептококковая инфекция. Синегнойная и анаэробная инфекция.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Планирование и проведение профилактических и противоэпидемических мероприятий против гнойно-септических инфекций.</w:t>
            </w:r>
          </w:p>
        </w:tc>
        <w:tc>
          <w:tcPr>
            <w:tcW w:w="259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2232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3.2.3.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Антропонозы с аэрозольным механизмом передачи возбудителя инфекции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Эпидемиология и профилактика антропонозов с аэрозольным механизмом передачи возбудителя инфекции. Грипп и другие острые респираторно-вирусные инфекции. Дифтерия. Корь. Краснуха. Ветряная оспа. Коклюш и паракоклюш. Менингококковая инфекция. Скарлатина. Эпидемический паротит. Туберкулез. Нормативные документы. СП 3.1.1108-02. Профилактика дифтерии. СП 3.1.295211. Профилактика кори, краснухи, эпидемического паротита. МУ 3.1.2.1177-02. Эпидемиологический надзор за корью, краснухой, эпидемическим паротитом.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056"/>
        <w:gridCol w:w="3235"/>
        <w:gridCol w:w="8837"/>
        <w:gridCol w:w="2592"/>
      </w:tblGrid>
      <w:tr>
        <w:trPr>
          <w:trHeight w:val="5534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СП 3.1.2.1203-03. Профилактика стрептококковой инфекции (группы А). СП</w:t>
            </w:r>
          </w:p>
          <w:p>
            <w:pPr>
              <w:numPr>
                <w:ilvl w:val="0"/>
                <w:numId w:val="94"/>
              </w:numPr>
              <w:tabs>
                <w:tab w:val="left" w:pos="1282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03.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туберкулеза. СП 3.1.2.1399-03. Профилактика гриппа (с дополнительными изменениями). СП 3.1.2.1320-03. Профилактика коклюшной инфекции. СП 3.1.2.2156-06. Профилактика менингококковой инфекции. ФЗ №77 от 2001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 предупреждении распространения туберкулеза в РФ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Планирование и проведение профилактических и противоэпидемических мероприятий против актуальных антропонозов с аэрозольным механизмом передачи возбудителя инфекции. Порядок проведения противоэпидемических мероприятий в очагах гриппа и других острых респираторно-вирусных инфекций, дифтерии, кори, краснухи, ветряной оспы, коклюша и паракоклюша, менингококковой инфекции, скарлатины, эпидемического паротита, туберкулеза. Нормативные документы. С П 3.1.1108-02. Профилактика дифтерии. С П 3.1.295211. Профилактика кори, краснухи, эпидемического паротита. МУ 3.1.2.1177-02. Эпидемиологический надзор за корью, краснухой, эпидемическим паротитом. СП 3.1.2.1203-03. Профилактика стрептококковой инфекции (группы А). СП</w:t>
            </w:r>
          </w:p>
          <w:p>
            <w:pPr>
              <w:numPr>
                <w:ilvl w:val="0"/>
                <w:numId w:val="96"/>
              </w:numPr>
              <w:tabs>
                <w:tab w:val="left" w:pos="1282" w:leader="none"/>
              </w:tabs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03.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туберкулеза. СП 3.1.2.1399-03. Профилактика гриппа (с дополнительными изменениями). СП 3.1.2.1320-03. Профилактика коклюшной инфекции. СП 3.1.2.2156-06. Профилактика менингококковой инфекции. ФЗ №77 от 2001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 предупреждении распространения туберкулеза в РФ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3888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16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3.2.4.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Кишечные инфекции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Эпидемиология и профилактика кишечных инфекций. Сальмонеллез. Шигеллез. Холера. Эшерихиоз. Протейная инфекция. Вирусный гепатит А. Нормативные документы. СП 3.1.72616-10. Профилактика сальмонеллеза (с изменениями и дополнениями от 2011 года). СП 3.1.1.2521-09. Профилактика холеры. Общие требования к эпидемиологическому надзору за холерой на территории РФ. СП 3.1.1.2137-06. Профилактика брюшного тифа и паратифов. СП 3.1.1.1117-02. Профилактика острых кишечных инфекций. СП 3.1.2825 -10. Профилактика вирусного гепатита А.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Планирование и проведение профилактических и противоэпидемических мероприятий против кишечных инфекций. Порядок проведения противоэпидемических мероприятий в очагах сальмонеллеза, шигеллеза, холеры, эшерихиоза, протейной инфекции, вирусного гепатита А. Нормативные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28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  <w:p>
            <w:pPr>
              <w:spacing w:before="228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6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056"/>
        <w:gridCol w:w="3235"/>
        <w:gridCol w:w="8837"/>
        <w:gridCol w:w="2592"/>
      </w:tblGrid>
      <w:tr>
        <w:trPr>
          <w:trHeight w:val="1675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документы. СП 3.1.72616-10. Профилактика сальмонеллеза (с изменениями и дополнениями от 2011 года). СП 3.1.1.2521-09, Профилактика холеры. Общие требования к эпидемиологическому надзору за холерой на территории РФ. СП 3.1.1.2137-06. Профилактика брюшного тифа и паратифов. СП 3.1.1.1117-02. Профилактика острых кишечных инфекций. СП 3.1.2825 -10. Профилактика вирусного гепатита А.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74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16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3.2.5.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Вирусные гепатиты В, С, Д, ВИЧ-инфекция.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Эпидемиология и профилактика инфекций, передаваемых парентеральным путем. Вирусные гепатиты В, С, D. ВИЧ-инфекция. Нормативные документы. СП 3.1.1.2341-08. Профилактика вирусного гепатита В. СП 3.1.5.2826-10. Профилактика ВИЧ-инфекции. Приказ ДОЗН КО №545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 профилактике профессионального заражения ВИЧ-инфекцией и другими гемоконтактными инфекциями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Планирование и проведение профилактических и противоэпидемических мероприятий против парентеральных вирусных гепатитов и ВИЧ-инфекции. Нормативные документы. СП 3.1.1.2341-08. Профилактика вирусного гепатита В. СП 3.1.5.2826-10. Профилактика ВИЧ-инфекции. Приказ ДОЗН КО №545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 профилактике профессионального заражения ВИЧ-инфекцией и другими гемоконтактными инфекциями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74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4</w:t>
            </w:r>
          </w:p>
          <w:p>
            <w:pPr>
              <w:spacing w:before="174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3883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3.3.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Эпидемиология и профилактика природноочаговых и особо опасных инфекций, эндемичных заболеваний.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Геморрагическая лихорадка с почечным синдромом. Клещевой весенне-летний энцефалит. Туляремия. Лептоспироз. Бешенство. Сибирская язва. Бруцеллез. Чума. Эпидемиология и профилактика. Нормативные документы. СП 3.1.7.2835-11. Профилактика лептоспирозной инфекции у людей. СП 3.1.7.2627-10. Профилактика бешенства у людей. СП 3.1.7.2642-10. Профилактика туляремии. СП 3.1.7.2613-10. Профилактика бруцеллеза. СП 3.1.7.2614-10. Профилактика геморрагической лихорадки с почечным синдромом. МУ 3.4.2552-09. Организация и проведение первичных противоэпидемических мероприятий в случаях выявления больного, подозрительного на заболевания, вызывающие ЧС в области санэпидблагополучия населения. СП 3.1.7.2629-10 Профилактика сибирской язвы. Практика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Планирование и проведение профилактических и противоэпидемических мероприятий против природно-очаговых и особо опасных инфекций, эндемичных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3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  <w:p>
            <w:pPr>
              <w:spacing w:before="3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056"/>
        <w:gridCol w:w="3235"/>
        <w:gridCol w:w="8837"/>
        <w:gridCol w:w="2592"/>
      </w:tblGrid>
      <w:tr>
        <w:trPr>
          <w:trHeight w:val="2227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заболеваний. Нормативные документы. СП 3.1.7.2835-11. Профилактика лептоспирозной инфекции у людей. СП 3.1.7.2627-10. Профилактика бешенства у людей. СП 3.1.7.2642-10. Профилактика туляремии. СП 3.1.7.2613-10. Профилактика бруцеллеза. СП 3.1.7.2614-10. Профилактика геморрагической лихорадки с почечным синдромом. МУ 3.4.2552-09. Организация и проведение первичных противоэпидемических мероприятий в случаях выявления больного, подозрительного на заболевания, вызывающие ЧС в области санэпидблагополучия населения. СП 3.1.7.2629-10. Профилактика сибирской язвы.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91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3.4.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Эпидемиология и профилактика актуальных паразитарных заболеваний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Педикулез. Чесотка. Малярия. Гельминтозы, актуальные для местного региона. Нормативные документы. СП 3.2.1333-03. Профилактика паразитарных болезней на территории РФ.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Планирование и проведение профилактических и противоэпидемических мероприятий против педикулеза, чесотки, малярии, актуальных гельминтозов. Нормативные документы. СП 3.2.1333-03. Профилактика паразитарных болезней на территории РФ.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9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  <w:p>
            <w:pPr>
              <w:spacing w:before="90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3874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3.5.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Основы эпидемиологической диагностики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эпидемиологической диагностики в лечебно-профилактическом учреждении. Методы изучения эпидемического процесса. Задачи и порядок проведения эпидемиологического анализа. Основные статистические показатели. Применение вычислительной техники в эпидемиологической практике. Эпидемиологическое обследование очагов инфекционных заболеваний. Организация и проведение мероприятий в эпидемических очагах. Санитарноэпидемиологическое наблюдение в условиях стационара и поликлиники.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Методика определения показателей уровня и структуры инфекционной заболеваемости по нозологическим формам, основных показателей ретроспективного эпидемиологического анализа. Методика обследования эпидемических очагов с единичным случаем инфекционного заболевания. Планирование и проведение мероприятий в эпидемических очагах.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58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  <w:p>
            <w:pPr>
              <w:spacing w:before="258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850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3.6.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прививочной работы в ЛПУ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Основы иммунологии. Виды иммунитета. Понятие об индивидуальном и популяционном иммунитете, их роль в профилактике инфекционных заболеваний.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056"/>
        <w:gridCol w:w="3235"/>
        <w:gridCol w:w="8837"/>
        <w:gridCol w:w="2592"/>
      </w:tblGrid>
      <w:tr>
        <w:trPr>
          <w:trHeight w:val="7742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Методы массовой иммунизации.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плановой иммунопрофилактики населения, стационарных больных и медицинского персонала лечебно-профилактических учреждений. Календарь плановых профилактических прививок. Виды бактерийных препаратов, применяемых в целях иммунопрофилактики. Правила работы с ними и условия хранения. Противопоказания к иммунизации. Работа прививочного кабинета поликлиники. Понятие о комбинированной и ассоциированной иммунизации. Иммунизация в эпидемическом очаге. Нормативные документы. ФЗ №157 от 1998 года. Об иммунопрофилактике инфекционных болезней. СП 3.3.2367-08. Организация иммунопрофилактики. СП 3.3.2342-01. Обеспечение безопасности иммунизации. МУ 3.3.1891-04. Организация работы прививочного кабинета детской поликлиники, кабинета иммунопрофилактики и прививочных бригад. МУ</w:t>
            </w:r>
          </w:p>
          <w:p>
            <w:pPr>
              <w:numPr>
                <w:ilvl w:val="0"/>
                <w:numId w:val="158"/>
              </w:numPr>
              <w:tabs>
                <w:tab w:val="left" w:pos="1478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02.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Медицинские противопоказания к проведению проф. прививок. СП</w:t>
            </w:r>
          </w:p>
          <w:p>
            <w:pPr>
              <w:numPr>
                <w:ilvl w:val="0"/>
                <w:numId w:val="158"/>
              </w:numPr>
              <w:tabs>
                <w:tab w:val="left" w:pos="1776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03.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Условия транспортирования и хранения медицинских иммунобиологических препаратов.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Планирование прививочной работы в лечебно-профилактическом учреждении. Методики внутрикожного, подкожного и внутримышечного введения вакцин и сывороток. Правила работы с бактерийными препаратами и условия их хранения. Порядок иммунизации в эпидемическом очаге. Проведение контроля за прививочной работой в ЛПУ. Нормативные документы. ФЗ №157 от 1998 года. Об иммунопрофилактике инфекционных болезней. СП 3.3.2367-08. Организация иммунопрофилактики. СП 3.3.2342-01. Обеспечение безопасности иммунизации. МУ 3.3.1891-04. Организация работы прививочного кабинета детской поликлиники, кабинета иммунопрофилактики и прививочных бригад. МУ</w:t>
            </w:r>
          </w:p>
          <w:p>
            <w:pPr>
              <w:numPr>
                <w:ilvl w:val="0"/>
                <w:numId w:val="161"/>
              </w:numPr>
              <w:tabs>
                <w:tab w:val="left" w:pos="1478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02.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Медицинские противопоказания к проведению проф. прививок. СП</w:t>
            </w:r>
          </w:p>
          <w:p>
            <w:pPr>
              <w:numPr>
                <w:ilvl w:val="0"/>
                <w:numId w:val="161"/>
              </w:numPr>
              <w:tabs>
                <w:tab w:val="left" w:pos="1776" w:leader="none"/>
              </w:tabs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03.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Условия транспортирования и хранения медицинских иммунобиологических препаратов.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1680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3.7.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дезинфекционного дела в ЛПУ.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8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18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Дезинфекция как раздел эпидемиологии, ее место и значение в противоэпидемической практике. Виды и методы дезинфекции. Их задачи, содержание мероприятий и показания к проведению. Планирование и учет дезинфекционных мероприятий.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056"/>
        <w:gridCol w:w="3235"/>
        <w:gridCol w:w="8837"/>
        <w:gridCol w:w="2592"/>
      </w:tblGrid>
      <w:tr>
        <w:trPr>
          <w:trHeight w:val="9374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Основные дезинфектанты, их классификация, свойства и способы применения. Порядок приготовления дезинфицирующих растворов. Меры безопасности при работе с дезинфицирующими средствами.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Объективные методы контроля качества дезинфекции. Визуальный, химический и бактериологический методы. Сроки их проведения.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Порядок осуществления контроля за соблюдением дезинфекционного режима в лечебно-профилактических учреждениях.</w:t>
            </w:r>
          </w:p>
          <w:p>
            <w:pPr>
              <w:spacing w:before="0" w:after="6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Правила асептики и антисептики. Их роль в профилактике внутрибольничных инфекций. Методы, средства и режимы стерилизации. Порядок предстерилизационной обработки и стерилизации изделий медицинского назначения в лечебно-профилактических учреждений. Методы и средства контроля качества предстерилизационной обработки и стерилизации. Методы дезинсекции. Их место и значение в работе помощника эпидемиолога лечебнопрофилактического учреждения. Классификация, основные свойства и формы применения инсектицидов. Методы борьбы с отдельными видами членистоногих. Уничтожение в лечебно-профилактических учреждениях тараканов, мух и комаров. Порядок проведения дезинсекции при педикулезе и чесотке. Оценка качества дезинсекции. Организация и проведение дератизационных мероприятий в лечебно-профилактических учреждениях. Классификация, основные свойства и формы применения родентицидов. Методы приготовления пищевых приманок с родентицидами. Оценка качества дератизации.</w:t>
            </w:r>
          </w:p>
          <w:p>
            <w:pPr>
              <w:spacing w:before="60" w:after="18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18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Планирование и проведение дезинфекционных мероприятий в лечебнопрофилактическом учреждении. Порядок приготовления дезинфицирующих растворов. Меры безопасности при работе с дезинфицирующими средствами. Визуальный, химический и бактериологический методы контроля качества дезинфекции. Порядок осуществления контроля за соблюдением дезинфекционного режима в лечебно-профилактических учреждениях.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Порядок предстерилизационной обработки и стерилизации изделий медицинского назначения в лечебно-профилактических учреждениях. Методика контроля качества предстерилизационной обработки и стерилизации.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Методики уничтожения в лечебно-профилактических учреждениях тараканов, мух и комаров. Порядок проведения дезинсекции при педикулезе и чесотке. Методика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6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056"/>
        <w:gridCol w:w="3235"/>
        <w:gridCol w:w="8837"/>
        <w:gridCol w:w="2592"/>
      </w:tblGrid>
      <w:tr>
        <w:trPr>
          <w:trHeight w:val="845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оценки качества дезинсекции.</w:t>
            </w:r>
          </w:p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Методики приготовления пищевых приманок с родентицидами. Методика оценки качества дератизации.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4.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Микробиология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39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4.1.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Принципы работы</w:t>
            </w:r>
          </w:p>
          <w:p>
            <w:pPr>
              <w:spacing w:before="0" w:after="0" w:line="278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бактериологической</w:t>
            </w:r>
          </w:p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лаборатории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работы бактериологической лаборатории лечебно-профилактического учреждения. Требования к оборудованию и оснащению бактериологической лаборатории Практика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Правила работы с термостатом, сухожаровым шкафом, автоклавом. Правила техники безопасности при работе с патогенными микроорганизмами.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9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  <w:p>
            <w:pPr>
              <w:spacing w:before="90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4666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4.2.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Методы</w:t>
            </w:r>
          </w:p>
          <w:p>
            <w:pPr>
              <w:spacing w:before="0" w:after="0" w:line="278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микробиологических</w:t>
            </w:r>
          </w:p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исследований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80" w:line="240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18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Методы микробиологических исследований в диагностике и профилактике инфекционных заболеваний. Серологическая диагностика инфекционных заболеваний.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Перечень обязательных санитарно-бактериологических исследований в лечебнопрофилактическом учреждении. Сроки и порядок проведения. Значение санитарнобактериологических исследований в оценке санитарного состояния лечебнопрофилактического учреждения и профилактике внутрибольничных инфекций. Практика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Правила забора, транспортировки и хранения материалов для микробиологических исследований в диагностике и профилактике инфекционных заболеваний. Серологическая диагностика инфекционных заболеваний.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Перечень обязательных санитарно-бактериологических исследований в лечебнопрофилактическом учреждении. Сроки и порядок проведения. Значение санитарнобактериологических исследований в оценке санитарного состояния лечебнопрофилактического учреждения и профилактике внутрибольничных инфекций.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28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  <w:p>
            <w:pPr>
              <w:spacing w:before="228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288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5.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игиена и санитария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97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5.1.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Предмет и задачи гигиены.</w:t>
            </w:r>
          </w:p>
          <w:p>
            <w:pPr>
              <w:spacing w:before="0" w:after="0" w:line="278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Действующее</w:t>
            </w:r>
          </w:p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законодательство.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Предмет, задачи и основные разделы гигиены. Основные положения действующего санитарного законодательства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Знакомство с основными положениями действующего санитарного законодательства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056"/>
        <w:gridCol w:w="3235"/>
        <w:gridCol w:w="8837"/>
        <w:gridCol w:w="2592"/>
      </w:tblGrid>
      <w:tr>
        <w:trPr>
          <w:trHeight w:val="2227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5.2.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Основы гигиенического воспитания населения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Санитарное просвещение. Правила личной и общественной гигиены. Пропаганда здорового образа жизни.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Оценка проектной документации на строительство лечебно-профилактического учреждения. Обследование санитарного состояния территории, коммунальных объектов, пищеблока лечебно-профилактического учреждения. Порядок оформления результатов обследования. Оценка состояния лечебного питания.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9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  <w:p>
            <w:pPr>
              <w:spacing w:before="90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4</w:t>
            </w:r>
          </w:p>
        </w:tc>
      </w:tr>
      <w:tr>
        <w:trPr>
          <w:trHeight w:val="1666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5.3.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Выполнение требований безопасности труда на рабочем месте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Основные положения законодательства об охране труда. Обучение и проверка знаний работников по охране труда. Безопасность и гигиена труда в ЛПУ. Порядок и проведение медицинских осмотров работников. Основные гарантии и компенсации за работу с вредными и (или) опасными условиями труда. Обеспечение безопасности при работе в лечебных учреждениях.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2218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6.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Инфекционные болезни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работы кабинета (отделения) инфекционного заболевания лечебнопрофилактического учреждения. Правила работы с инфекционными больными. Правила забора материала от инфекционных больных и его направления в лабораторию.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Правила работы с инфекционными больными. Порядок забора материала от инфекционных больных и его направления в лабораторию.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  <w:p>
            <w:pPr>
              <w:spacing w:before="120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1114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7.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мероприятий санитарнопротивоэпидемического режима ЛПУ.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27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7.1.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Система санитарноэпидемиологического надзора в ЛПУ.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Задачи и содержание мероприятий санитарно-противоэпидемического режима в лечебно-профилактических учреждениях. Планирование и контроль за проведением мероприятий санитарно-противоэпидемического режима. Обязанности персонала и больных по соблюдению правил санитарнопротивоэпидемического режима. Порядок ознакомления с правилами. Назначение ответственных должностных лиц по контролю за выполнением мероприятий санитарно-противоэпидемического режима. Обязательные медицинские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056"/>
        <w:gridCol w:w="3235"/>
        <w:gridCol w:w="8837"/>
        <w:gridCol w:w="2592"/>
      </w:tblGrid>
      <w:tr>
        <w:trPr>
          <w:trHeight w:val="1123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обследования работников лечебно-профилактических учреждений.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Принципы планирования и контроля за проведением мероприятий санитарнопротивоэпидемического режима в ЛПУ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2491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7.2.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Основные регламентирующие документы по организации санитарноэпидемиологического режима ЛПУ.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Перечень и содержание основных регламентирующих документов по организации санитарно-противоэпидемического режима и проведению противоэпидемических мероприятий в лечебно-профилактических учреждениях. Порядок их использования в работе помощника эпидемиолога лечебно-профилактического учреждения. Нормативные документы. СП 2.1.3.2630-10. Санитарноэпидемиологические требования к организациям, осуществляющим медицинскую деятельность. СП 2.1.7.2790-10. Санитарно-эпидемиологические требования, к обращению с медицинскими отходами.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4152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7.3.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организации санитарнопротивоэпидемического режима в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специализированных ЛПУ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санитарно-противоэпидемического режима в стационарах хирургического, терапевтического, инфекционного профилей, поликлиниках, в кожновенерологических и противотуберкулезных диспансерах, в родильных домах и гинекологических стационарах. Нормативные документы. СП 2.1.3.2630-10. Санитарно-эпидемиологические требования к организациям, осуществляющим медицинскую деятельность. СП 2.1.7.2790-10. Санитарно-эпидемиологические требования, к обращению с медицинскими отходами.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санитарно-противоэпидемического режима в стационарах хирургического, терапевтического, инфекционного профилей, поликлиниках, в кожновенерологических и противотуберкулезных диспансерах, в родильных домах и гинекологических стационарах. Нормативные документы. СП 2.1.3.2630-10. Санитарно-эпидемиологические требования к организациям, осуществляющим медицинскую деятельность. СП 2.1.7.2790-10. Санитарно-эпидемиологические требования, к обращению с медицинскими отходами.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1675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7.4.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организации работы ЛПУ (отделения ЛПУ) на строгом противоэпидемическом режиме.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Понятие о строгом противоэпидемическом режиме. Задачи и основные принципы работы лечебно-профилактического учреждения (отделения ЛПУ) на строгом противоэпидемическом режиме. Планирование и проведение мероприятий по обеспечению готовности лечебно-профилактического учреждения (отделения ЛПУ) к работе на строгом противоэпидемическом режиме.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056"/>
        <w:gridCol w:w="3235"/>
        <w:gridCol w:w="8837"/>
        <w:gridCol w:w="2592"/>
      </w:tblGrid>
      <w:tr>
        <w:trPr>
          <w:trHeight w:val="1675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7.5.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Этико-деонтологические правила работы помощника эпидемиолога ЛПУ.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Этические нормы и принципы медицинской деятельности. Возможные нарушения этико-деонтологических норм и их последствия для больных. Правовая ответственность медицинских работников за нарушение этико-деонтологических норм. Принципы взаимоотношений с персоналом и больными в профессиональной деятельности помощника эпидемиолога лечебно-профилактического учреждения.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562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8.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Помощь при неотложных состояниях.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39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8.1.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Помощь при неотложных состояниях в терапевтической практике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Угрожающие жизни неотложные состояния и острые заболевания: острый коронарный синдром, острая сердечно-сосудистая и дыхательная недостаточность, гипертонический криз, судорожный синдром. Коматозные состояния: причины, доврачебная помощь больному в коматозном состоянии. Виды острых аллергических реакций. Клиническая картина. Неотложная помощь. Профилактика острых аллергических реакций.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840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8.2.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Помощь при неотложных состояниях в хирургической практике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Понятие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острый живот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возможные причины, неотложная помощь и дальнейшая тактика.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2770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9.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Медицина катастроф.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Медико-тактическая характеристика ЧС (чрезвычайной ситуации) мирного времени. Защита населения и территорий от ЧС природного и техногенного характера. Единая государственная система предупреждения и ликвидации ЧС. Служба медицины катастроф как функциональное звено территориальной системы предупреждения последствий ЧС: ее структура и задачи. Принципы организации медпомощи населению при ЧС, понятие о этапах медобеспечения. Формирования экстренной медпомощи. Понятие о фазах в развитии ЧС. Действия медицинских работников в первой фазе развития ЧС. Понятие о медицинской сортировке и характеристика сортировочных групп.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1675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10.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Основы сердечно-легочной реанимации.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Определение понятия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терминальные состояния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Виды терминальных состояний. Определение понятия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сердечно-легочная реанимация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и противопоказания к проведению реанимации. Методика сердечно-легочной реанимации.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Приемы восстановления проходимости дыхательных путей, техника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6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056"/>
        <w:gridCol w:w="3235"/>
        <w:gridCol w:w="8837"/>
        <w:gridCol w:w="2592"/>
      </w:tblGrid>
      <w:tr>
        <w:trPr>
          <w:trHeight w:val="3605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искусственной вентиляции легких и непрямого массажа сердца. Критерии эффективности реанимации. Продолжительность реанимации.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Дальнейшая тактика по отношению к больным, перенесшим реанимацию на I этапе лечебно-эвакуационного обеспечения.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Основные патологические процессы, развивающиеся в организме пострадавшего при тепловом ударе и общем охлаждении. Диагностические критерии теплового удара и общего охлаждения и неотложная помощь при них. Объем помощи пострадавшим на первом этапе лечебно-эвакуационного обеспечения. Основные патологические процессы, развивающиеся в организме пострадавших с отморожениями и ожогами.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Объем помощи пострадавшим с ожогами и отморожениями на I этапе лечебноэвакуационного обеспечения. Утопление, удушение, электротравмы: особенности в проведении спасательных и реанимационных мероприятий.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056"/>
        <w:gridCol w:w="3235"/>
        <w:gridCol w:w="8837"/>
        <w:gridCol w:w="2592"/>
      </w:tblGrid>
      <w:tr>
        <w:trPr>
          <w:trHeight w:val="3053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злокачественных опухолей. Доклинический и клинический периоды онкологического заболевания.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Понятие об онконастороженности. Основные принципы диагностики, значение профилактических осмотров в ранней диагностике злокачественных опухолей. Принципы лечения злокачественных новообразований (хирургическое, лучевая терапия, химиотерапевтическое, комбинированное, комплексное, радикальное, паллиативное).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Роль химиотерапии и лучевой терапии в лечении онкологических больных. Современные достижения в онкологии.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Рациональное питание в профилактике онкологических заболеваний, основные направления формирования здорового образа жизни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8" w:hRule="auto"/>
          <w:jc w:val="center"/>
        </w:trPr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13.</w:t>
            </w: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ЗАЧЕТ.</w:t>
            </w:r>
          </w:p>
        </w:tc>
        <w:tc>
          <w:tcPr>
            <w:tcW w:w="8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4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4930"/>
        <w:gridCol w:w="4930"/>
        <w:gridCol w:w="4939"/>
      </w:tblGrid>
      <w:tr>
        <w:trPr>
          <w:trHeight w:val="566" w:hRule="auto"/>
          <w:jc w:val="center"/>
        </w:trPr>
        <w:tc>
          <w:tcPr>
            <w:tcW w:w="49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цикла</w:t>
            </w:r>
          </w:p>
        </w:tc>
        <w:tc>
          <w:tcPr>
            <w:tcW w:w="49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Основные показатели оценки (уметь, знать)</w:t>
            </w:r>
          </w:p>
        </w:tc>
        <w:tc>
          <w:tcPr>
            <w:tcW w:w="493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Формы и методы контроля и оценки</w:t>
            </w:r>
          </w:p>
        </w:tc>
      </w:tr>
      <w:tr>
        <w:trPr>
          <w:trHeight w:val="8342" w:hRule="auto"/>
          <w:jc w:val="center"/>
        </w:trPr>
        <w:tc>
          <w:tcPr>
            <w:tcW w:w="4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эпидемиологического контроля в лечебно-профилактическом учреждении</w:t>
            </w:r>
          </w:p>
        </w:tc>
        <w:tc>
          <w:tcPr>
            <w:tcW w:w="4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Уметь: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осуществлять контроль за проведением гигиенических и противоэпидемических мероприятий, соблюдением действующих норм и правил санитарии, гигиенических нормативов медицинскими организациями в соответствии с действующим санитарным законодательством;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проводить под руководством и по заданию врача-эпидемиолога эпидемиологическое обследование очага инфекционного (паразитарного) заболевания;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осуществлять эпидемиологическое наблюдение за контактными лицами в инфекционных очагах;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обеспечивать регистрацию, учет и статистическую обработку данных инфекционной и неинфекционной заболеваемости;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участвовать в планировании мероприятий (работ) по проведению профилактических прививок и контроле за их выполнением; -проводить обследование объектов текущего санитарного надзора и эпидемиологических очагов с отбором проб для лабораторных исследований;</w:t>
            </w:r>
          </w:p>
          <w:p>
            <w:pPr>
              <w:spacing w:before="0" w:after="180" w:line="317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оказывать доврачебную помощь при неотложных состояниях.</w:t>
            </w:r>
          </w:p>
          <w:p>
            <w:pPr>
              <w:spacing w:before="18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Знать:</w:t>
            </w:r>
          </w:p>
        </w:tc>
        <w:tc>
          <w:tcPr>
            <w:tcW w:w="4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740" w:line="240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оценка результатов тестирования</w:t>
            </w:r>
          </w:p>
          <w:p>
            <w:pPr>
              <w:spacing w:before="1740" w:after="900" w:line="240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оценка результатов тестирования</w:t>
            </w:r>
          </w:p>
          <w:p>
            <w:pPr>
              <w:spacing w:before="900" w:after="24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оценка результатов решения проблемноситуационных задач</w:t>
            </w:r>
          </w:p>
          <w:p>
            <w:pPr>
              <w:spacing w:before="240" w:after="900" w:line="240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оценка результатов тестирования</w:t>
            </w:r>
          </w:p>
          <w:p>
            <w:pPr>
              <w:spacing w:before="900" w:after="240" w:line="826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оценка результатов тестирования оценка результатов тестирования</w:t>
            </w:r>
          </w:p>
          <w:p>
            <w:pPr>
              <w:spacing w:before="240" w:after="0" w:line="240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оценка результатов тестирования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74"/>
        <w:ind w:right="60" w:left="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u w:val="single"/>
          <w:shd w:fill="auto" w:val="clear"/>
        </w:rPr>
        <w:t xml:space="preserve">-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94">
    <w:abstractNumId w:val="18"/>
  </w:num>
  <w:num w:numId="96">
    <w:abstractNumId w:val="12"/>
  </w:num>
  <w:num w:numId="158">
    <w:abstractNumId w:val="6"/>
  </w:num>
  <w:num w:numId="16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