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42" w:rsidRPr="001E37D0" w:rsidRDefault="00AC2142" w:rsidP="00AC214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E37D0">
        <w:rPr>
          <w:b/>
          <w:color w:val="000000"/>
        </w:rPr>
        <w:t>АВТОНОМНАЯ НЕКОММЕРЧЕСКАЯ ОРГАНИЗАЦИЯ</w:t>
      </w:r>
    </w:p>
    <w:p w:rsidR="00AC2142" w:rsidRPr="001E37D0" w:rsidRDefault="00AC2142" w:rsidP="00AC214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E37D0">
        <w:rPr>
          <w:b/>
          <w:color w:val="000000"/>
        </w:rPr>
        <w:t>ДОПОЛНИТЕЛЬНОГО ПРОФЕССИОНАЛЬНОГО ОБРАЗОВАНИЯ</w:t>
      </w:r>
    </w:p>
    <w:p w:rsidR="00721830" w:rsidRPr="001E37D0" w:rsidRDefault="00AC2142" w:rsidP="00AC214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E37D0">
        <w:rPr>
          <w:b/>
          <w:color w:val="000000"/>
        </w:rPr>
        <w:t>«ЦЕНТРАЛЬНЫЙ МНОГОПРОФИЛЬНЫЙ ИНСТИТУТ»</w:t>
      </w:r>
    </w:p>
    <w:p w:rsidR="00721830" w:rsidRPr="001E37D0" w:rsidRDefault="00721830" w:rsidP="005925CF">
      <w:pPr>
        <w:pStyle w:val="Style4"/>
        <w:widowControl/>
        <w:spacing w:line="240" w:lineRule="exact"/>
        <w:ind w:left="5035" w:right="998"/>
      </w:pPr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3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1E37D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AC2142" w:rsidRPr="001E37D0" w:rsidRDefault="00AC2142" w:rsidP="00AC214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1E37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1E37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1E3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1E37D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FE1A4C" w:rsidRPr="001E37D0" w:rsidRDefault="00FE1A4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7D0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Pr="001E37D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E1A4C"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Гигиена питания</w:t>
      </w:r>
      <w:r w:rsidR="00ED76EC" w:rsidRPr="001E37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1E37D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1E37D0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1E37D0" w:rsidRDefault="00721830" w:rsidP="004D5962">
      <w:pPr>
        <w:pStyle w:val="Style8"/>
        <w:widowControl/>
        <w:spacing w:line="240" w:lineRule="exact"/>
        <w:rPr>
          <w:b/>
        </w:rPr>
      </w:pPr>
      <w:r w:rsidRPr="001E37D0">
        <w:rPr>
          <w:b/>
        </w:rPr>
        <w:t xml:space="preserve">Цель – </w:t>
      </w:r>
      <w:r w:rsidR="002A56E3" w:rsidRPr="001E37D0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1E37D0">
        <w:rPr>
          <w:b/>
        </w:rPr>
        <w:t xml:space="preserve"> </w:t>
      </w:r>
    </w:p>
    <w:p w:rsidR="00721830" w:rsidRPr="001E37D0" w:rsidRDefault="00721830" w:rsidP="00326F62">
      <w:pPr>
        <w:pStyle w:val="Style8"/>
        <w:spacing w:line="240" w:lineRule="exact"/>
      </w:pPr>
      <w:r w:rsidRPr="001E37D0">
        <w:rPr>
          <w:b/>
        </w:rPr>
        <w:t>Категория слушателей</w:t>
      </w:r>
      <w:r w:rsidRPr="001E37D0">
        <w:t xml:space="preserve"> –</w:t>
      </w:r>
      <w:r w:rsidR="00FE1A4C" w:rsidRPr="001E37D0">
        <w:t xml:space="preserve"> врач</w:t>
      </w:r>
      <w:r w:rsidR="00AC2142" w:rsidRPr="001E37D0">
        <w:t>и</w:t>
      </w:r>
      <w:r w:rsidR="00FE1A4C" w:rsidRPr="001E37D0">
        <w:t xml:space="preserve"> </w:t>
      </w:r>
      <w:r w:rsidR="00AC2142" w:rsidRPr="001E37D0">
        <w:t>по гигиене питания.</w:t>
      </w:r>
    </w:p>
    <w:p w:rsidR="00721830" w:rsidRPr="001E37D0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1E37D0">
        <w:rPr>
          <w:rStyle w:val="FontStyle25"/>
          <w:sz w:val="24"/>
          <w:szCs w:val="24"/>
        </w:rPr>
        <w:t xml:space="preserve">Срок обучения: </w:t>
      </w:r>
      <w:r w:rsidR="00E54B4B" w:rsidRPr="001E37D0">
        <w:t>144 часа</w:t>
      </w:r>
      <w:r w:rsidR="00786A6A" w:rsidRPr="001E37D0">
        <w:t>.</w:t>
      </w:r>
    </w:p>
    <w:p w:rsidR="00721830" w:rsidRPr="001E37D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1E37D0">
        <w:rPr>
          <w:b/>
        </w:rPr>
        <w:t>Форма обучения</w:t>
      </w:r>
      <w:r w:rsidRPr="001E37D0">
        <w:t xml:space="preserve">: </w:t>
      </w:r>
      <w:r w:rsidR="00EB66E8" w:rsidRPr="001E37D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1E37D0">
        <w:rPr>
          <w:bCs/>
        </w:rPr>
        <w:t>очно</w:t>
      </w:r>
      <w:proofErr w:type="spellEnd"/>
      <w:r w:rsidR="00EB66E8" w:rsidRPr="001E37D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1E37D0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666"/>
      </w:tblGrid>
      <w:tr w:rsidR="00721830" w:rsidRPr="001E37D0" w:rsidTr="00FE1A4C">
        <w:trPr>
          <w:trHeight w:val="315"/>
        </w:trPr>
        <w:tc>
          <w:tcPr>
            <w:tcW w:w="573" w:type="dxa"/>
            <w:vMerge w:val="restart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1E37D0" w:rsidTr="00FE1A4C">
        <w:trPr>
          <w:trHeight w:val="255"/>
        </w:trPr>
        <w:tc>
          <w:tcPr>
            <w:tcW w:w="573" w:type="dxa"/>
            <w:vMerge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1E37D0" w:rsidTr="00FE1A4C">
        <w:tc>
          <w:tcPr>
            <w:tcW w:w="573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1E37D0" w:rsidRDefault="00FE1A4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Организация, формы и методы государственного санитарн</w:t>
            </w:r>
            <w:proofErr w:type="gramStart"/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эпидемиологического надзора за качеством, безопасностью пищевых продуктов и рациональным питанием населения</w:t>
            </w:r>
          </w:p>
        </w:tc>
        <w:tc>
          <w:tcPr>
            <w:tcW w:w="992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1E37D0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E37D0" w:rsidTr="00FE1A4C">
        <w:tc>
          <w:tcPr>
            <w:tcW w:w="573" w:type="dxa"/>
          </w:tcPr>
          <w:p w:rsidR="00E73192" w:rsidRPr="001E37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Рациональное питание и мониторинг за состоянием фактического питания населения.</w:t>
            </w:r>
          </w:p>
        </w:tc>
        <w:tc>
          <w:tcPr>
            <w:tcW w:w="992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E37D0" w:rsidTr="00FE1A4C">
        <w:trPr>
          <w:trHeight w:val="649"/>
        </w:trPr>
        <w:tc>
          <w:tcPr>
            <w:tcW w:w="573" w:type="dxa"/>
          </w:tcPr>
          <w:p w:rsidR="00E73192" w:rsidRPr="001E37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Пищевые отравления и их профилактика.</w:t>
            </w:r>
          </w:p>
        </w:tc>
        <w:tc>
          <w:tcPr>
            <w:tcW w:w="992" w:type="dxa"/>
          </w:tcPr>
          <w:p w:rsidR="00E73192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E37D0" w:rsidTr="00FE1A4C">
        <w:tc>
          <w:tcPr>
            <w:tcW w:w="573" w:type="dxa"/>
          </w:tcPr>
          <w:p w:rsidR="00E73192" w:rsidRPr="001E37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1E37D0">
              <w:rPr>
                <w:rFonts w:ascii="Times New Roman" w:hAnsi="Times New Roman"/>
                <w:sz w:val="24"/>
                <w:szCs w:val="24"/>
              </w:rPr>
              <w:t>контаминантов</w:t>
            </w:r>
            <w:proofErr w:type="spellEnd"/>
            <w:r w:rsidRPr="001E37D0">
              <w:rPr>
                <w:rFonts w:ascii="Times New Roman" w:hAnsi="Times New Roman"/>
                <w:sz w:val="24"/>
                <w:szCs w:val="24"/>
              </w:rPr>
              <w:t xml:space="preserve"> пищи на организм человека.</w:t>
            </w:r>
          </w:p>
        </w:tc>
        <w:tc>
          <w:tcPr>
            <w:tcW w:w="992" w:type="dxa"/>
          </w:tcPr>
          <w:p w:rsidR="00E73192" w:rsidRPr="001E37D0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E37D0" w:rsidTr="00FE1A4C">
        <w:trPr>
          <w:trHeight w:val="349"/>
        </w:trPr>
        <w:tc>
          <w:tcPr>
            <w:tcW w:w="573" w:type="dxa"/>
          </w:tcPr>
          <w:p w:rsidR="00E73192" w:rsidRPr="001E37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Санитарно - эпидемиологический надзор за реализацией Технических регламентов на пищевую продукцию.</w:t>
            </w:r>
          </w:p>
        </w:tc>
        <w:tc>
          <w:tcPr>
            <w:tcW w:w="992" w:type="dxa"/>
          </w:tcPr>
          <w:p w:rsidR="00E73192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1E37D0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1E37D0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1E37D0" w:rsidTr="00FE1A4C">
        <w:trPr>
          <w:trHeight w:val="270"/>
        </w:trPr>
        <w:tc>
          <w:tcPr>
            <w:tcW w:w="573" w:type="dxa"/>
          </w:tcPr>
          <w:p w:rsidR="00E73192" w:rsidRPr="001E37D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1E37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37D0">
              <w:rPr>
                <w:rFonts w:ascii="Times New Roman" w:hAnsi="Times New Roman"/>
                <w:sz w:val="24"/>
                <w:szCs w:val="24"/>
              </w:rPr>
              <w:t xml:space="preserve"> эпидемиологический надзор за предприятиями пищевой промышленности и производственный контроль за качеством и безопасностью пищевых продуктов.</w:t>
            </w:r>
          </w:p>
        </w:tc>
        <w:tc>
          <w:tcPr>
            <w:tcW w:w="992" w:type="dxa"/>
          </w:tcPr>
          <w:p w:rsidR="00E73192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1E37D0" w:rsidRDefault="00FE1A4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1E37D0" w:rsidTr="00FE1A4C">
        <w:trPr>
          <w:trHeight w:val="270"/>
        </w:trPr>
        <w:tc>
          <w:tcPr>
            <w:tcW w:w="573" w:type="dxa"/>
          </w:tcPr>
          <w:p w:rsidR="00ED76EC" w:rsidRPr="001E37D0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88" w:type="dxa"/>
          </w:tcPr>
          <w:p w:rsidR="00ED76EC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1E37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37D0">
              <w:rPr>
                <w:rFonts w:ascii="Times New Roman" w:hAnsi="Times New Roman"/>
                <w:sz w:val="24"/>
                <w:szCs w:val="24"/>
              </w:rPr>
              <w:t xml:space="preserve"> эпидемиологический надзор и производственный контроль в организациях общественного питания и торговли.</w:t>
            </w:r>
          </w:p>
        </w:tc>
        <w:tc>
          <w:tcPr>
            <w:tcW w:w="992" w:type="dxa"/>
          </w:tcPr>
          <w:p w:rsidR="00ED76E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D76EC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1E37D0" w:rsidTr="00FE1A4C">
        <w:trPr>
          <w:trHeight w:val="270"/>
        </w:trPr>
        <w:tc>
          <w:tcPr>
            <w:tcW w:w="573" w:type="dxa"/>
          </w:tcPr>
          <w:p w:rsidR="002A56E3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1E37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37D0">
              <w:rPr>
                <w:rFonts w:ascii="Times New Roman" w:hAnsi="Times New Roman"/>
                <w:sz w:val="24"/>
                <w:szCs w:val="24"/>
              </w:rPr>
              <w:t xml:space="preserve"> эпидемиологическая экспертиза пищевых продуктов.</w:t>
            </w:r>
          </w:p>
        </w:tc>
        <w:tc>
          <w:tcPr>
            <w:tcW w:w="992" w:type="dxa"/>
          </w:tcPr>
          <w:p w:rsidR="002A56E3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A56E3" w:rsidRPr="001E37D0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1A4C" w:rsidRPr="001E37D0" w:rsidTr="00FE1A4C">
        <w:trPr>
          <w:trHeight w:val="270"/>
        </w:trPr>
        <w:tc>
          <w:tcPr>
            <w:tcW w:w="573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FE1A4C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Санитарная микробиология в гигиене питания.</w:t>
            </w:r>
          </w:p>
        </w:tc>
        <w:tc>
          <w:tcPr>
            <w:tcW w:w="992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FE1A4C" w:rsidRPr="001E37D0" w:rsidRDefault="00AC214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1A4C" w:rsidRPr="001E37D0" w:rsidTr="00FE1A4C">
        <w:trPr>
          <w:trHeight w:val="270"/>
        </w:trPr>
        <w:tc>
          <w:tcPr>
            <w:tcW w:w="573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FE1A4C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Эпидемиология и профилактика острых кишечных инфекций и паразитарных заболеваний.</w:t>
            </w:r>
          </w:p>
        </w:tc>
        <w:tc>
          <w:tcPr>
            <w:tcW w:w="992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FE1A4C" w:rsidRPr="001E37D0" w:rsidRDefault="00AC214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1A4C" w:rsidRPr="001E37D0" w:rsidTr="00FE1A4C">
        <w:trPr>
          <w:trHeight w:val="270"/>
        </w:trPr>
        <w:tc>
          <w:tcPr>
            <w:tcW w:w="573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FE1A4C" w:rsidRPr="001E37D0" w:rsidRDefault="00FE1A4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7D0">
              <w:rPr>
                <w:rFonts w:ascii="Times New Roman" w:hAnsi="Times New Roman"/>
                <w:sz w:val="24"/>
                <w:szCs w:val="24"/>
              </w:rPr>
              <w:t>Современные методы контроля качества и безопасности пищевых продуктов.</w:t>
            </w:r>
          </w:p>
        </w:tc>
        <w:tc>
          <w:tcPr>
            <w:tcW w:w="992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E1A4C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FE1A4C" w:rsidRPr="001E37D0" w:rsidRDefault="00AC214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1E37D0" w:rsidTr="00FE1A4C">
        <w:trPr>
          <w:trHeight w:val="423"/>
        </w:trPr>
        <w:tc>
          <w:tcPr>
            <w:tcW w:w="573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1E37D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1E37D0" w:rsidRDefault="00FE1A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1E37D0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1E37D0" w:rsidTr="00FE1A4C">
        <w:trPr>
          <w:trHeight w:val="417"/>
        </w:trPr>
        <w:tc>
          <w:tcPr>
            <w:tcW w:w="573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1E37D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1E37D0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1E37D0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1E37D0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1E37D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1E37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1E37D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1E37D0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1E37D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37D0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50EAC"/>
    <w:rsid w:val="00671704"/>
    <w:rsid w:val="006B0062"/>
    <w:rsid w:val="006C0A05"/>
    <w:rsid w:val="006D1490"/>
    <w:rsid w:val="00721830"/>
    <w:rsid w:val="00760607"/>
    <w:rsid w:val="0077261B"/>
    <w:rsid w:val="0078265B"/>
    <w:rsid w:val="00785C76"/>
    <w:rsid w:val="00786A6A"/>
    <w:rsid w:val="008107B6"/>
    <w:rsid w:val="00876B06"/>
    <w:rsid w:val="00903F1B"/>
    <w:rsid w:val="00912FEA"/>
    <w:rsid w:val="00962EC5"/>
    <w:rsid w:val="00A667D5"/>
    <w:rsid w:val="00A70C19"/>
    <w:rsid w:val="00A97973"/>
    <w:rsid w:val="00AA1850"/>
    <w:rsid w:val="00AC2142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  <w:rsid w:val="00FE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2018-12-21T07:18:00Z</dcterms:modified>
</cp:coreProperties>
</file>