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Pr="00A563DD" w:rsidRDefault="00DA396B" w:rsidP="00DA396B">
      <w:pPr>
        <w:jc w:val="center"/>
      </w:pPr>
      <w:r w:rsidRPr="00A563DD">
        <w:t>АВТОНОМНАЯ   НЕКОММЕРЧЕСКАЯ   ОРГАНИЗАЦИЯ</w:t>
      </w:r>
    </w:p>
    <w:p w:rsidR="00DA396B" w:rsidRPr="00A563DD" w:rsidRDefault="00DA396B" w:rsidP="00DA396B">
      <w:pPr>
        <w:jc w:val="center"/>
      </w:pPr>
      <w:r w:rsidRPr="00A563DD">
        <w:t>ДОПОЛНИТЕЛЬНОГО ПРОФЕССИОНАЛЬНОГО ОБРАЗОВАНИЯ</w:t>
      </w:r>
    </w:p>
    <w:p w:rsidR="00DA396B" w:rsidRPr="00A563DD" w:rsidRDefault="00DA396B" w:rsidP="00DA396B">
      <w:pPr>
        <w:jc w:val="center"/>
      </w:pPr>
      <w:r w:rsidRPr="00A563DD">
        <w:t>«ЦЕНТРАЛЬНЫЙ  МНОГОПРОФИЛЬНЫЙ  ИНСТИТУТ»</w:t>
      </w:r>
    </w:p>
    <w:p w:rsidR="00DA396B" w:rsidRDefault="00DA396B" w:rsidP="00DA396B">
      <w:pPr>
        <w:jc w:val="center"/>
        <w:rPr>
          <w:b/>
        </w:rPr>
      </w:pPr>
    </w:p>
    <w:p w:rsidR="00DA396B" w:rsidRDefault="00DA396B" w:rsidP="00DA396B">
      <w:pPr>
        <w:jc w:val="center"/>
        <w:rPr>
          <w:b/>
        </w:rPr>
      </w:pPr>
    </w:p>
    <w:p w:rsidR="00DA396B" w:rsidRDefault="00DA396B" w:rsidP="00DA396B">
      <w:pPr>
        <w:jc w:val="center"/>
        <w:rPr>
          <w:b/>
        </w:rPr>
      </w:pPr>
    </w:p>
    <w:p w:rsidR="00DA396B" w:rsidRPr="00A563DD" w:rsidRDefault="00A563DD" w:rsidP="00DA396B">
      <w:pPr>
        <w:jc w:val="right"/>
        <w:rPr>
          <w:rFonts w:ascii="Times New Roman" w:hAnsi="Times New Roman" w:cs="Times New Roman"/>
          <w:b/>
        </w:rPr>
      </w:pPr>
      <w:r w:rsidRPr="00A563DD">
        <w:rPr>
          <w:rFonts w:ascii="Times New Roman" w:hAnsi="Times New Roman" w:cs="Times New Roman"/>
          <w:b/>
        </w:rPr>
        <w:t>«</w:t>
      </w:r>
      <w:r w:rsidR="00DA396B" w:rsidRPr="00A563DD">
        <w:rPr>
          <w:rFonts w:ascii="Times New Roman" w:hAnsi="Times New Roman" w:cs="Times New Roman"/>
          <w:b/>
        </w:rPr>
        <w:t>УТВЕРЖДАЮ</w:t>
      </w:r>
      <w:r w:rsidRPr="00A563DD">
        <w:rPr>
          <w:rFonts w:ascii="Times New Roman" w:hAnsi="Times New Roman" w:cs="Times New Roman"/>
          <w:b/>
        </w:rPr>
        <w:t>»</w:t>
      </w:r>
    </w:p>
    <w:p w:rsidR="00DA396B" w:rsidRPr="00A563DD" w:rsidRDefault="00DA396B" w:rsidP="00DA396B">
      <w:pPr>
        <w:jc w:val="right"/>
        <w:rPr>
          <w:rFonts w:ascii="Times New Roman" w:hAnsi="Times New Roman" w:cs="Times New Roman"/>
          <w:b/>
        </w:rPr>
      </w:pPr>
      <w:r w:rsidRPr="00A563DD">
        <w:rPr>
          <w:rFonts w:ascii="Times New Roman" w:hAnsi="Times New Roman" w:cs="Times New Roman"/>
          <w:b/>
        </w:rPr>
        <w:t>Ректор АНО ДПО «ЦМИ»</w:t>
      </w:r>
    </w:p>
    <w:p w:rsidR="00DA396B" w:rsidRPr="00A563DD" w:rsidRDefault="00DA396B" w:rsidP="00DA396B">
      <w:pPr>
        <w:jc w:val="right"/>
        <w:rPr>
          <w:rFonts w:ascii="Times New Roman" w:hAnsi="Times New Roman" w:cs="Times New Roman"/>
          <w:b/>
        </w:rPr>
      </w:pPr>
      <w:r w:rsidRPr="00A563DD">
        <w:rPr>
          <w:rFonts w:ascii="Times New Roman" w:hAnsi="Times New Roman" w:cs="Times New Roman"/>
          <w:b/>
        </w:rPr>
        <w:t xml:space="preserve">_______________А.Х. </w:t>
      </w:r>
      <w:proofErr w:type="spellStart"/>
      <w:r w:rsidRPr="00A563DD">
        <w:rPr>
          <w:rFonts w:ascii="Times New Roman" w:hAnsi="Times New Roman" w:cs="Times New Roman"/>
          <w:b/>
        </w:rPr>
        <w:t>Тамбиев</w:t>
      </w:r>
      <w:proofErr w:type="spellEnd"/>
    </w:p>
    <w:p w:rsidR="00DA396B" w:rsidRDefault="00A563DD" w:rsidP="00A563DD">
      <w:pPr>
        <w:pStyle w:val="a6"/>
        <w:spacing w:line="302" w:lineRule="auto"/>
        <w:ind w:left="992" w:right="993"/>
        <w:jc w:val="right"/>
        <w:rPr>
          <w:b/>
        </w:rPr>
      </w:pPr>
      <w:r>
        <w:rPr>
          <w:b/>
        </w:rPr>
        <w:t xml:space="preserve"> </w:t>
      </w:r>
    </w:p>
    <w:p w:rsidR="00DA396B" w:rsidRDefault="00DA396B" w:rsidP="00F90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A396B" w:rsidRDefault="00DA396B" w:rsidP="00F90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90E12" w:rsidRPr="00F90E12" w:rsidRDefault="00F90E12" w:rsidP="00F90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план</w:t>
      </w:r>
    </w:p>
    <w:p w:rsidR="00F90E12" w:rsidRPr="00F90E12" w:rsidRDefault="00F90E12" w:rsidP="00F90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 профессиональной переподготовки специалистов</w:t>
      </w:r>
    </w:p>
    <w:p w:rsidR="00F90E12" w:rsidRPr="00F90E12" w:rsidRDefault="00F90E12" w:rsidP="00F90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«Инновационные технологии организации деятельности</w:t>
      </w:r>
    </w:p>
    <w:p w:rsidR="00F90E12" w:rsidRPr="00F90E12" w:rsidRDefault="00F90E12" w:rsidP="00F90E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гостинично-туристских</w:t>
      </w:r>
      <w:proofErr w:type="spellEnd"/>
      <w:r w:rsidRPr="00F90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комплексов»</w:t>
      </w:r>
    </w:p>
    <w:p w:rsidR="00BC10A5" w:rsidRPr="00BC10A5" w:rsidRDefault="00F90E12" w:rsidP="00BC10A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профессиональная переподготовка сотрудников предприятий индустрии туризма и гостеприимства</w:t>
      </w:r>
      <w:r w:rsidR="00B0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5"/>
        <w:tblW w:w="13001" w:type="dxa"/>
        <w:tblLayout w:type="fixed"/>
        <w:tblLook w:val="04A0"/>
      </w:tblPr>
      <w:tblGrid>
        <w:gridCol w:w="1061"/>
        <w:gridCol w:w="3313"/>
        <w:gridCol w:w="2127"/>
        <w:gridCol w:w="1134"/>
        <w:gridCol w:w="929"/>
        <w:gridCol w:w="1750"/>
        <w:gridCol w:w="1367"/>
        <w:gridCol w:w="32"/>
        <w:gridCol w:w="1276"/>
        <w:gridCol w:w="12"/>
      </w:tblGrid>
      <w:tr w:rsidR="00EE7F4A" w:rsidRPr="00BC10A5" w:rsidTr="00E85721">
        <w:trPr>
          <w:trHeight w:val="180"/>
        </w:trPr>
        <w:tc>
          <w:tcPr>
            <w:tcW w:w="1061" w:type="dxa"/>
            <w:hideMark/>
          </w:tcPr>
          <w:p w:rsidR="00EE7F4A" w:rsidRPr="00BC10A5" w:rsidRDefault="00EE7F4A" w:rsidP="00BC10A5">
            <w:pPr>
              <w:pStyle w:val="a3"/>
              <w:spacing w:before="0" w:beforeAutospacing="0" w:after="0" w:afterAutospacing="0" w:line="18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13" w:type="dxa"/>
            <w:hideMark/>
          </w:tcPr>
          <w:p w:rsidR="00EE7F4A" w:rsidRPr="00BC10A5" w:rsidRDefault="00EE7F4A" w:rsidP="00BC10A5">
            <w:pPr>
              <w:pStyle w:val="a3"/>
              <w:spacing w:before="0" w:beforeAutospacing="0" w:after="0" w:afterAutospacing="0" w:line="18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Наименование разделов, дисциплин и тем</w:t>
            </w:r>
          </w:p>
        </w:tc>
        <w:tc>
          <w:tcPr>
            <w:tcW w:w="2127" w:type="dxa"/>
            <w:hideMark/>
          </w:tcPr>
          <w:p w:rsidR="00EE7F4A" w:rsidRPr="00BC10A5" w:rsidRDefault="00EE7F4A" w:rsidP="00BC10A5">
            <w:pPr>
              <w:pStyle w:val="a3"/>
              <w:spacing w:before="0" w:beforeAutospacing="0" w:after="0" w:afterAutospacing="0" w:line="18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Общая трудоемкость час.</w:t>
            </w:r>
          </w:p>
        </w:tc>
        <w:tc>
          <w:tcPr>
            <w:tcW w:w="1134" w:type="dxa"/>
            <w:hideMark/>
          </w:tcPr>
          <w:p w:rsidR="00EE7F4A" w:rsidRPr="00BC10A5" w:rsidRDefault="00EE7F4A" w:rsidP="008E4ECF">
            <w:pPr>
              <w:pStyle w:val="a3"/>
              <w:spacing w:before="0" w:beforeAutospacing="0" w:after="0" w:afterAutospacing="0" w:line="180" w:lineRule="atLeast"/>
              <w:ind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Всего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10A5">
              <w:rPr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929" w:type="dxa"/>
            <w:hideMark/>
          </w:tcPr>
          <w:p w:rsidR="00EE7F4A" w:rsidRPr="00BC10A5" w:rsidRDefault="00EE7F4A" w:rsidP="00BC10A5">
            <w:pPr>
              <w:pStyle w:val="a3"/>
              <w:spacing w:before="0" w:beforeAutospacing="0" w:after="0" w:afterAutospacing="0" w:line="18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hideMark/>
          </w:tcPr>
          <w:p w:rsidR="00EE7F4A" w:rsidRPr="00BC10A5" w:rsidRDefault="00EE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оятельная</w:t>
            </w:r>
            <w:proofErr w:type="gramStart"/>
            <w:r w:rsidRPr="00BC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C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C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4A" w:rsidRPr="00BC10A5" w:rsidRDefault="00EE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C535C2" w:rsidRPr="00BC10A5" w:rsidTr="00C535C2">
        <w:trPr>
          <w:trHeight w:val="375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Выезд. занят</w:t>
            </w:r>
            <w:proofErr w:type="gramStart"/>
            <w:r w:rsidRPr="00BC10A5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C10A5">
              <w:rPr>
                <w:color w:val="000000"/>
                <w:sz w:val="20"/>
                <w:szCs w:val="20"/>
              </w:rPr>
              <w:t>стажировка, пр.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Практич.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BC10A5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BC10A5">
              <w:rPr>
                <w:color w:val="000000"/>
                <w:sz w:val="20"/>
                <w:szCs w:val="20"/>
              </w:rPr>
              <w:t>аборат</w:t>
            </w:r>
            <w:proofErr w:type="spellEnd"/>
            <w:r w:rsidRPr="00BC10A5">
              <w:rPr>
                <w:color w:val="000000"/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hyperlink r:id="rId4" w:tooltip="Семинарские занятия" w:history="1">
              <w:r w:rsidRPr="008E4ECF">
                <w:rPr>
                  <w:rStyle w:val="a4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семинарские занятия</w:t>
              </w:r>
            </w:hyperlink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C535C2" w:rsidRPr="00BC10A5" w:rsidRDefault="00C535C2" w:rsidP="00BC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C2" w:rsidRPr="00BC10A5" w:rsidRDefault="00C5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C2" w:rsidRPr="00BC10A5" w:rsidRDefault="00C5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5C2" w:rsidRPr="00BC10A5" w:rsidTr="00C535C2">
        <w:trPr>
          <w:gridAfter w:val="1"/>
          <w:wAfter w:w="12" w:type="dxa"/>
          <w:trHeight w:val="505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Менеджмент </w:t>
            </w:r>
            <w:proofErr w:type="gramStart"/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туристско-гостиничного</w:t>
            </w:r>
            <w:proofErr w:type="gramEnd"/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комплексов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</w:tr>
      <w:tr w:rsidR="00C535C2" w:rsidRPr="00BC10A5" w:rsidTr="00C535C2">
        <w:trPr>
          <w:gridAfter w:val="1"/>
          <w:wAfter w:w="12" w:type="dxa"/>
          <w:trHeight w:val="155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5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5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Маркетинг туристско-</w:t>
            </w: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гостиничных комплексов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5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80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5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5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55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5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5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</w:tr>
      <w:tr w:rsidR="00C535C2" w:rsidRPr="00BC10A5" w:rsidTr="00C535C2">
        <w:trPr>
          <w:gridAfter w:val="1"/>
          <w:wAfter w:w="12" w:type="dxa"/>
          <w:trHeight w:val="375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Информационные технологии в обеспечении деятельности турфирмы и гостиницы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</w:tr>
      <w:tr w:rsidR="00C535C2" w:rsidRPr="00BC10A5" w:rsidTr="00C535C2">
        <w:trPr>
          <w:gridAfter w:val="1"/>
          <w:wAfter w:w="12" w:type="dxa"/>
          <w:trHeight w:val="240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Стратегический менеджмент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529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Организационно-правовые основы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5" w:tooltip="Предпринимательская деятельность" w:history="1">
              <w:r w:rsidRPr="008E4ECF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предпринимательской деятельности</w:t>
              </w:r>
            </w:hyperlink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171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1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1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Экономика и налогообложение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1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1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1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71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1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1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</w:tr>
      <w:tr w:rsidR="00C535C2" w:rsidRPr="00BC10A5" w:rsidTr="00C535C2">
        <w:trPr>
          <w:gridAfter w:val="1"/>
          <w:wAfter w:w="12" w:type="dxa"/>
          <w:trHeight w:val="170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Бухгалтерский учет и аудит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70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7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124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24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24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Управление персоналом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24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24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24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24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24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24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</w:tr>
      <w:tr w:rsidR="00C535C2" w:rsidRPr="00BC10A5" w:rsidTr="00C535C2">
        <w:trPr>
          <w:gridAfter w:val="1"/>
          <w:wAfter w:w="12" w:type="dxa"/>
          <w:trHeight w:val="135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Управление качеством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35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5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</w:tr>
      <w:tr w:rsidR="00C535C2" w:rsidRPr="00BC10A5" w:rsidTr="00C535C2">
        <w:trPr>
          <w:gridAfter w:val="1"/>
          <w:wAfter w:w="12" w:type="dxa"/>
          <w:trHeight w:val="182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8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  <w:r w:rsidRPr="00BC10A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8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Эффективность продаж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8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8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8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82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8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8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132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Организация технологических процессов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32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32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</w:tr>
      <w:tr w:rsidR="00C535C2" w:rsidRPr="00BC10A5" w:rsidTr="00C535C2">
        <w:trPr>
          <w:gridAfter w:val="1"/>
          <w:wAfter w:w="12" w:type="dxa"/>
          <w:trHeight w:val="305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Технологическая и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6" w:tooltip="Безопасность окружающей среды" w:history="1">
              <w:r w:rsidRPr="00C535C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экологическая безопасность</w:t>
              </w:r>
            </w:hyperlink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64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169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69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69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Бизнес-коммуникация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69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69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69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169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69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169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244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Организация обслуживания в </w:t>
            </w:r>
            <w:proofErr w:type="spellStart"/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гостинично-туристских</w:t>
            </w:r>
            <w:proofErr w:type="spellEnd"/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комплексах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84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327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Основы проектирования </w:t>
            </w:r>
            <w:proofErr w:type="spellStart"/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гостинично-туристских</w:t>
            </w:r>
            <w:proofErr w:type="spellEnd"/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комплексов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  <w:trHeight w:val="96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96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96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Профессиональная этика и этикет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96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96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96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 w:line="96" w:lineRule="atLeast"/>
              <w:ind w:left="30" w:right="3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 w:line="96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зачет</w:t>
            </w:r>
          </w:p>
        </w:tc>
      </w:tr>
      <w:tr w:rsidR="00C535C2" w:rsidRPr="00BC10A5" w:rsidTr="00C535C2">
        <w:trPr>
          <w:gridAfter w:val="1"/>
          <w:wAfter w:w="12" w:type="dxa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5C2" w:rsidRPr="00BC10A5" w:rsidTr="00C535C2">
        <w:trPr>
          <w:gridAfter w:val="1"/>
          <w:wAfter w:w="12" w:type="dxa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Практика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96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96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отчет</w:t>
            </w:r>
          </w:p>
        </w:tc>
      </w:tr>
      <w:tr w:rsidR="00C535C2" w:rsidRPr="00BC10A5" w:rsidTr="00C535C2">
        <w:trPr>
          <w:gridAfter w:val="1"/>
          <w:wAfter w:w="12" w:type="dxa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hideMark/>
          </w:tcPr>
          <w:p w:rsidR="00C535C2" w:rsidRPr="00BC10A5" w:rsidRDefault="00C535C2" w:rsidP="008E4ECF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Защита</w:t>
            </w:r>
            <w:r>
              <w:rPr>
                <w:color w:val="000000"/>
                <w:sz w:val="20"/>
                <w:szCs w:val="20"/>
              </w:rPr>
              <w:t xml:space="preserve"> выпускной работы</w:t>
            </w:r>
            <w:r w:rsidRPr="00BC10A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5C2" w:rsidRPr="00BC10A5" w:rsidTr="00C535C2">
        <w:trPr>
          <w:gridAfter w:val="1"/>
          <w:wAfter w:w="12" w:type="dxa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Самостоятельная </w:t>
            </w:r>
            <w:r w:rsidRPr="00BC10A5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5C2" w:rsidRPr="00BC10A5" w:rsidTr="00C535C2">
        <w:trPr>
          <w:gridAfter w:val="1"/>
          <w:wAfter w:w="12" w:type="dxa"/>
        </w:trPr>
        <w:tc>
          <w:tcPr>
            <w:tcW w:w="1061" w:type="dxa"/>
            <w:hideMark/>
          </w:tcPr>
          <w:p w:rsidR="00C535C2" w:rsidRPr="00BC10A5" w:rsidRDefault="00C535C2" w:rsidP="00BC10A5">
            <w:pPr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2127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1288</w:t>
            </w:r>
          </w:p>
        </w:tc>
        <w:tc>
          <w:tcPr>
            <w:tcW w:w="1134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502</w:t>
            </w:r>
          </w:p>
        </w:tc>
        <w:tc>
          <w:tcPr>
            <w:tcW w:w="929" w:type="dxa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1750" w:type="dxa"/>
            <w:hideMark/>
          </w:tcPr>
          <w:p w:rsidR="00C535C2" w:rsidRPr="00BC10A5" w:rsidRDefault="00C535C2" w:rsidP="00C535C2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0"/>
                <w:szCs w:val="20"/>
              </w:rPr>
            </w:pPr>
          </w:p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252</w:t>
            </w:r>
          </w:p>
        </w:tc>
        <w:tc>
          <w:tcPr>
            <w:tcW w:w="1399" w:type="dxa"/>
            <w:gridSpan w:val="2"/>
            <w:hideMark/>
          </w:tcPr>
          <w:p w:rsidR="00C535C2" w:rsidRPr="00BC10A5" w:rsidRDefault="00C535C2" w:rsidP="00BC10A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BC10A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786</w:t>
            </w:r>
          </w:p>
        </w:tc>
        <w:tc>
          <w:tcPr>
            <w:tcW w:w="1276" w:type="dxa"/>
            <w:hideMark/>
          </w:tcPr>
          <w:p w:rsidR="00C535C2" w:rsidRPr="00BC10A5" w:rsidRDefault="00C535C2" w:rsidP="00BC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0A5" w:rsidRDefault="00BC10A5"/>
    <w:sectPr w:rsidR="00BC10A5" w:rsidSect="00BC1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E12"/>
    <w:rsid w:val="00247040"/>
    <w:rsid w:val="00666B3F"/>
    <w:rsid w:val="008E4ECF"/>
    <w:rsid w:val="00A563DD"/>
    <w:rsid w:val="00B05F9B"/>
    <w:rsid w:val="00B2283E"/>
    <w:rsid w:val="00B351B0"/>
    <w:rsid w:val="00BC10A5"/>
    <w:rsid w:val="00C535C2"/>
    <w:rsid w:val="00CB0DE8"/>
    <w:rsid w:val="00D510E2"/>
    <w:rsid w:val="00DA396B"/>
    <w:rsid w:val="00EE7F4A"/>
    <w:rsid w:val="00F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E12"/>
    <w:rPr>
      <w:color w:val="0000FF"/>
      <w:u w:val="single"/>
    </w:rPr>
  </w:style>
  <w:style w:type="table" w:styleId="a5">
    <w:name w:val="Table Grid"/>
    <w:basedOn w:val="a1"/>
    <w:uiPriority w:val="59"/>
    <w:rsid w:val="00BC1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A3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A396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ezopasnostmz_okruzhayushej_sredi/" TargetMode="External"/><Relationship Id="rId5" Type="http://schemas.openxmlformats.org/officeDocument/2006/relationships/hyperlink" Target="https://pandia.ru/text/category/predprinimatelmzskaya_deyatelmznostmz/" TargetMode="External"/><Relationship Id="rId4" Type="http://schemas.openxmlformats.org/officeDocument/2006/relationships/hyperlink" Target="https://pandia.ru/text/category/seminarskie_zan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2021-01-22T10:11:00Z</dcterms:created>
  <dcterms:modified xsi:type="dcterms:W3CDTF">2021-01-22T10:41:00Z</dcterms:modified>
</cp:coreProperties>
</file>